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CB94E" w14:textId="3A4E6BF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bookmarkStart w:id="2" w:name="_GoBack"/>
      <w:bookmarkEnd w:id="2"/>
      <w:r w:rsidRPr="009A351D">
        <w:rPr>
          <w:rFonts w:cs="Arial"/>
          <w:sz w:val="24"/>
          <w:szCs w:val="24"/>
        </w:rPr>
        <w:t>3GPP TSG-RAN WG4 Meeting #</w:t>
      </w:r>
      <w:r w:rsidR="00D6267D">
        <w:rPr>
          <w:rFonts w:cs="Arial"/>
          <w:sz w:val="24"/>
          <w:szCs w:val="24"/>
        </w:rPr>
        <w:t>1</w:t>
      </w:r>
      <w:r w:rsidR="00985FDF">
        <w:rPr>
          <w:rFonts w:cs="Arial"/>
          <w:sz w:val="24"/>
          <w:szCs w:val="24"/>
        </w:rPr>
        <w:t>1</w:t>
      </w:r>
      <w:r w:rsidR="008C258F">
        <w:rPr>
          <w:rFonts w:cs="Arial"/>
          <w:sz w:val="24"/>
          <w:szCs w:val="24"/>
        </w:rPr>
        <w:t>2</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00B02A93">
        <w:rPr>
          <w:rFonts w:cs="Arial"/>
          <w:sz w:val="24"/>
          <w:szCs w:val="24"/>
          <w:lang w:val="en-US"/>
        </w:rPr>
        <w:t>12075</w:t>
      </w:r>
    </w:p>
    <w:p w14:paraId="02CDBC08" w14:textId="4AB6EA16" w:rsidR="00985FDF" w:rsidRPr="0052514D" w:rsidRDefault="008C258F"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29B33874" w14:textId="77777777" w:rsidR="001F5D6A" w:rsidRPr="00275694" w:rsidRDefault="001F5D6A" w:rsidP="00615E2A">
      <w:pPr>
        <w:rPr>
          <w:rFonts w:eastAsia="宋体"/>
          <w:lang w:eastAsia="zh-CN"/>
        </w:rPr>
      </w:pPr>
    </w:p>
    <w:p w14:paraId="5B8980CD"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451F0DF7" w14:textId="15498CD0"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4AA9">
        <w:rPr>
          <w:rFonts w:ascii="Arial" w:hAnsi="Arial" w:cs="Arial"/>
          <w:sz w:val="22"/>
        </w:rPr>
        <w:t xml:space="preserve">Simulation results </w:t>
      </w:r>
      <w:r w:rsidR="00687CCC">
        <w:rPr>
          <w:rFonts w:ascii="Arial" w:hAnsi="Arial" w:cs="Arial"/>
          <w:sz w:val="22"/>
        </w:rPr>
        <w:t xml:space="preserve">of MIMO layer evaluation </w:t>
      </w:r>
      <w:r w:rsidR="00774AA9">
        <w:rPr>
          <w:rFonts w:ascii="Arial" w:hAnsi="Arial" w:cs="Arial"/>
          <w:sz w:val="22"/>
        </w:rPr>
        <w:t>for 6</w:t>
      </w:r>
      <w:r w:rsidR="00687CCC">
        <w:rPr>
          <w:rFonts w:ascii="Arial" w:hAnsi="Arial" w:cs="Arial"/>
          <w:sz w:val="22"/>
        </w:rPr>
        <w:t>Rx UE</w:t>
      </w:r>
    </w:p>
    <w:p w14:paraId="5367A03C" w14:textId="680C19B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C258F">
        <w:rPr>
          <w:rFonts w:ascii="Arial" w:hAnsi="Arial" w:cs="Arial"/>
          <w:sz w:val="22"/>
          <w:lang w:val="en-US"/>
        </w:rPr>
        <w:t>8</w:t>
      </w:r>
      <w:r w:rsidR="00774AA9">
        <w:rPr>
          <w:rFonts w:ascii="Arial" w:hAnsi="Arial" w:cs="Arial"/>
          <w:sz w:val="22"/>
          <w:lang w:val="en-US"/>
        </w:rPr>
        <w:t>.1.1.</w:t>
      </w:r>
      <w:r w:rsidR="008C258F">
        <w:rPr>
          <w:rFonts w:ascii="Arial" w:hAnsi="Arial" w:cs="Arial"/>
          <w:sz w:val="22"/>
          <w:lang w:val="en-US"/>
        </w:rPr>
        <w:t>3</w:t>
      </w:r>
      <w:r w:rsidR="00774AA9">
        <w:rPr>
          <w:rFonts w:ascii="Arial" w:hAnsi="Arial" w:cs="Arial"/>
          <w:sz w:val="22"/>
          <w:lang w:val="en-US"/>
        </w:rPr>
        <w:t>.2</w:t>
      </w:r>
    </w:p>
    <w:p w14:paraId="497B0007"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EBCEB68" w14:textId="77777777" w:rsidR="00FC0076" w:rsidRDefault="00E52C47" w:rsidP="004065E5">
      <w:pPr>
        <w:pStyle w:val="1"/>
        <w:rPr>
          <w:rFonts w:eastAsia="宋体"/>
          <w:lang w:eastAsia="zh-CN"/>
        </w:rPr>
      </w:pPr>
      <w:r>
        <w:rPr>
          <w:rFonts w:eastAsia="宋体" w:hint="eastAsia"/>
          <w:lang w:eastAsia="zh-CN"/>
        </w:rPr>
        <w:t>Introduction</w:t>
      </w:r>
    </w:p>
    <w:p w14:paraId="009FA69D" w14:textId="392E8F91" w:rsidR="007223D0" w:rsidRPr="00CD1BB9" w:rsidRDefault="00B07E9B" w:rsidP="00B07E9B">
      <w:pPr>
        <w:jc w:val="both"/>
        <w:rPr>
          <w:rFonts w:eastAsia="等线"/>
          <w:lang w:eastAsia="zh-CN"/>
        </w:rPr>
      </w:pPr>
      <w:r>
        <w:rPr>
          <w:rFonts w:eastAsia="等线"/>
          <w:lang w:eastAsia="zh-CN"/>
        </w:rPr>
        <w:t xml:space="preserve">In the last </w:t>
      </w:r>
      <w:r w:rsidR="00FD6ED2">
        <w:rPr>
          <w:rFonts w:eastAsia="等线"/>
          <w:lang w:eastAsia="zh-CN"/>
        </w:rPr>
        <w:t xml:space="preserve">two </w:t>
      </w:r>
      <w:r>
        <w:rPr>
          <w:rFonts w:eastAsia="等线"/>
          <w:lang w:eastAsia="zh-CN"/>
        </w:rPr>
        <w:t xml:space="preserve">meeting, we started the discussion on requirements for 6Rx and the WFs were captured in </w:t>
      </w:r>
      <w:r>
        <w:rPr>
          <w:rFonts w:eastAsia="等线" w:hint="eastAsia"/>
          <w:lang w:eastAsia="zh-CN"/>
        </w:rPr>
        <w:t>[</w:t>
      </w:r>
      <w:r w:rsidR="00A8276C">
        <w:rPr>
          <w:rFonts w:eastAsia="等线"/>
          <w:lang w:eastAsia="zh-CN"/>
        </w:rPr>
        <w:t>1</w:t>
      </w:r>
      <w:r>
        <w:rPr>
          <w:rFonts w:eastAsia="等线"/>
          <w:lang w:eastAsia="zh-CN"/>
        </w:rPr>
        <w:t>]</w:t>
      </w:r>
      <w:r w:rsidR="00FD6ED2">
        <w:rPr>
          <w:rFonts w:eastAsia="等线"/>
          <w:lang w:eastAsia="zh-CN"/>
        </w:rPr>
        <w:t>[2]</w:t>
      </w:r>
      <w:r>
        <w:rPr>
          <w:rFonts w:eastAsia="等线"/>
          <w:lang w:eastAsia="zh-CN"/>
        </w:rPr>
        <w:t>. For 6Rx, 4</w:t>
      </w:r>
      <w:r w:rsidR="009B3FA7">
        <w:rPr>
          <w:rFonts w:eastAsia="等线"/>
          <w:lang w:eastAsia="zh-CN"/>
        </w:rPr>
        <w:t xml:space="preserve"> </w:t>
      </w:r>
      <w:r>
        <w:rPr>
          <w:rFonts w:eastAsia="等线"/>
          <w:lang w:eastAsia="zh-CN"/>
        </w:rPr>
        <w:t xml:space="preserve">MIMO layer </w:t>
      </w:r>
      <w:r w:rsidR="009B3FA7">
        <w:rPr>
          <w:rFonts w:eastAsia="等线"/>
          <w:lang w:eastAsia="zh-CN"/>
        </w:rPr>
        <w:t>is</w:t>
      </w:r>
      <w:r>
        <w:rPr>
          <w:rFonts w:eastAsia="等线"/>
          <w:lang w:eastAsia="zh-CN"/>
        </w:rPr>
        <w:t xml:space="preserve"> confirmed, while it needs further study whether or not to support 6MIMO layer. In this contribution, we give some initial simulation results </w:t>
      </w:r>
      <w:r w:rsidR="00480D25">
        <w:rPr>
          <w:rFonts w:eastAsia="等线"/>
          <w:lang w:eastAsia="zh-CN"/>
        </w:rPr>
        <w:t>for the comparisons between 4 and 6 MIMO layers, based on that, our views on 6 MIMO layer support are provided.</w:t>
      </w:r>
    </w:p>
    <w:p w14:paraId="07C7807F" w14:textId="77777777" w:rsidR="00703A03" w:rsidRDefault="00853ECB" w:rsidP="00703A03">
      <w:pPr>
        <w:pStyle w:val="1"/>
        <w:rPr>
          <w:rFonts w:eastAsia="宋体"/>
          <w:lang w:eastAsia="zh-CN"/>
        </w:rPr>
      </w:pPr>
      <w:r>
        <w:rPr>
          <w:rFonts w:eastAsia="宋体" w:hint="eastAsia"/>
          <w:lang w:eastAsia="zh-CN"/>
        </w:rPr>
        <w:t>Discussion</w:t>
      </w:r>
    </w:p>
    <w:p w14:paraId="0B99491B" w14:textId="210CE206" w:rsidR="00B07E9B" w:rsidRDefault="00480D25" w:rsidP="00B07E9B">
      <w:pPr>
        <w:rPr>
          <w:lang w:eastAsia="zh-CN"/>
        </w:rPr>
      </w:pPr>
      <w:r>
        <w:rPr>
          <w:lang w:eastAsia="zh-CN"/>
        </w:rPr>
        <w:t>For MIMO layer support for 6Rx, we had following WF in the last meeting:</w:t>
      </w:r>
    </w:p>
    <w:tbl>
      <w:tblPr>
        <w:tblStyle w:val="aff0"/>
        <w:tblW w:w="0" w:type="auto"/>
        <w:tblLook w:val="04A0" w:firstRow="1" w:lastRow="0" w:firstColumn="1" w:lastColumn="0" w:noHBand="0" w:noVBand="1"/>
      </w:tblPr>
      <w:tblGrid>
        <w:gridCol w:w="9631"/>
      </w:tblGrid>
      <w:tr w:rsidR="008C258F" w14:paraId="60F301C8" w14:textId="77777777" w:rsidTr="008C258F">
        <w:tc>
          <w:tcPr>
            <w:tcW w:w="9631" w:type="dxa"/>
          </w:tcPr>
          <w:p w14:paraId="4ADE74B7" w14:textId="77777777" w:rsidR="008C258F" w:rsidRPr="008C258F" w:rsidRDefault="008C258F" w:rsidP="008C258F">
            <w:pPr>
              <w:rPr>
                <w:b/>
                <w:lang w:eastAsia="zh-CN"/>
              </w:rPr>
            </w:pPr>
            <w:r w:rsidRPr="008C258F">
              <w:rPr>
                <w:b/>
                <w:u w:val="single"/>
                <w:lang w:eastAsia="ko-KR"/>
              </w:rPr>
              <w:t>Issue 3-1-1: Tightening BS EVM requirement</w:t>
            </w:r>
          </w:p>
          <w:p w14:paraId="05C46270" w14:textId="3AF0DC99" w:rsidR="008C258F" w:rsidRPr="008C258F" w:rsidRDefault="008C258F" w:rsidP="008C258F">
            <w:pPr>
              <w:rPr>
                <w:lang w:eastAsia="zh-CN"/>
              </w:rPr>
            </w:pPr>
            <w:r w:rsidRPr="008C258F">
              <w:rPr>
                <w:b/>
                <w:lang w:eastAsia="zh-CN"/>
              </w:rPr>
              <w:t>Way Forward</w:t>
            </w:r>
            <w:r w:rsidRPr="008C258F">
              <w:rPr>
                <w:lang w:eastAsia="zh-CN"/>
              </w:rPr>
              <w:t>: RAN4 to further discuss if the BS EVM requirement needs to be tightened when discussing the feasibility of 6</w:t>
            </w:r>
            <w:r w:rsidRPr="008C258F">
              <w:rPr>
                <w:lang w:eastAsia="zh-CN"/>
              </w:rPr>
              <w:noBreakHyphen/>
              <w:t>Layer MIMO for 6Rx UEs.</w:t>
            </w:r>
          </w:p>
          <w:p w14:paraId="5A010467" w14:textId="77777777" w:rsidR="008C258F" w:rsidRPr="008C258F" w:rsidRDefault="008C258F" w:rsidP="008C258F">
            <w:pPr>
              <w:rPr>
                <w:lang w:eastAsia="zh-CN"/>
              </w:rPr>
            </w:pPr>
            <w:r w:rsidRPr="008C258F">
              <w:rPr>
                <w:b/>
                <w:u w:val="single"/>
                <w:lang w:eastAsia="ko-KR"/>
              </w:rPr>
              <w:t>Issue 3-1-2: 6-Layer Performance Evaluation Assumptions</w:t>
            </w:r>
          </w:p>
          <w:p w14:paraId="1231EDC4" w14:textId="454BADF4" w:rsidR="008C258F" w:rsidRPr="008C258F" w:rsidRDefault="008C258F" w:rsidP="008C258F">
            <w:pPr>
              <w:rPr>
                <w:lang w:eastAsia="zh-CN"/>
              </w:rPr>
            </w:pPr>
            <w:r w:rsidRPr="008C258F">
              <w:rPr>
                <w:b/>
                <w:lang w:eastAsia="zh-CN"/>
              </w:rPr>
              <w:t>Way Forward</w:t>
            </w:r>
            <w:r w:rsidRPr="008C258F">
              <w:rPr>
                <w:lang w:eastAsia="zh-CN"/>
              </w:rPr>
              <w:t>: RAN4 to further discuss the 6-Layer MIMO performance evaluation assumptions considering realistic antenna correlation assumptions and deployment scenarios.</w:t>
            </w:r>
          </w:p>
          <w:p w14:paraId="207B3A5E" w14:textId="77777777" w:rsidR="008C258F" w:rsidRPr="008C258F" w:rsidRDefault="008C258F" w:rsidP="008C258F">
            <w:pPr>
              <w:rPr>
                <w:lang w:eastAsia="zh-CN"/>
              </w:rPr>
            </w:pPr>
            <w:r w:rsidRPr="008C258F">
              <w:rPr>
                <w:b/>
                <w:u w:val="single"/>
                <w:lang w:eastAsia="ko-KR"/>
              </w:rPr>
              <w:t>Issue 3-1-3: Whether to use same requirement for handheld UE and FWA</w:t>
            </w:r>
          </w:p>
          <w:p w14:paraId="30846110" w14:textId="72E8BFC0" w:rsidR="008C258F" w:rsidRPr="008C258F" w:rsidRDefault="008C258F" w:rsidP="008C258F">
            <w:pPr>
              <w:rPr>
                <w:lang w:eastAsia="zh-CN"/>
              </w:rPr>
            </w:pPr>
            <w:r w:rsidRPr="008C258F">
              <w:rPr>
                <w:b/>
                <w:lang w:eastAsia="zh-CN"/>
              </w:rPr>
              <w:t>Way Forward</w:t>
            </w:r>
            <w:r w:rsidRPr="008C258F">
              <w:rPr>
                <w:lang w:eastAsia="zh-CN"/>
              </w:rPr>
              <w:t>: RAN4 to defer decision after evaluation of 6 MIMO layer performance for handheld and FWA devices.</w:t>
            </w:r>
          </w:p>
          <w:p w14:paraId="635ADE13" w14:textId="77777777" w:rsidR="008C258F" w:rsidRPr="008C258F" w:rsidRDefault="008C258F" w:rsidP="008C258F">
            <w:pPr>
              <w:rPr>
                <w:b/>
                <w:lang w:eastAsia="zh-CN"/>
              </w:rPr>
            </w:pPr>
            <w:r w:rsidRPr="008C258F">
              <w:rPr>
                <w:b/>
                <w:u w:val="single"/>
                <w:lang w:eastAsia="ko-KR"/>
              </w:rPr>
              <w:t>Issue 3-2-1: 6-layer Support</w:t>
            </w:r>
          </w:p>
          <w:p w14:paraId="300666C1" w14:textId="77777777" w:rsidR="008C258F" w:rsidRPr="008C258F" w:rsidRDefault="008C258F" w:rsidP="008C258F">
            <w:pPr>
              <w:rPr>
                <w:lang w:eastAsia="zh-CN"/>
              </w:rPr>
            </w:pPr>
            <w:r w:rsidRPr="008C258F">
              <w:rPr>
                <w:b/>
                <w:lang w:eastAsia="zh-CN"/>
              </w:rPr>
              <w:t>Agreement</w:t>
            </w:r>
            <w:r w:rsidRPr="008C258F">
              <w:rPr>
                <w:lang w:eastAsia="zh-CN"/>
              </w:rPr>
              <w:t>:</w:t>
            </w:r>
          </w:p>
          <w:p w14:paraId="3385D99C" w14:textId="035D315A" w:rsidR="008C258F" w:rsidRPr="008C258F" w:rsidRDefault="008C258F" w:rsidP="008C258F">
            <w:pPr>
              <w:ind w:left="568" w:hanging="284"/>
              <w:rPr>
                <w:lang w:eastAsia="zh-CN"/>
              </w:rPr>
            </w:pPr>
            <w:r w:rsidRPr="008C258F">
              <w:rPr>
                <w:lang w:eastAsia="zh-CN"/>
              </w:rPr>
              <w:t>-</w:t>
            </w:r>
            <w:r w:rsidRPr="008C258F">
              <w:rPr>
                <w:lang w:eastAsia="zh-CN"/>
              </w:rPr>
              <w:tab/>
              <w:t>Decision on support of 6 MIMO layers for handheld is deferred until performance level differences in comparison with 4 MIMO layers are known based on evaluations considering realistic antenna correlation assumptions and deployment scenarios</w:t>
            </w:r>
          </w:p>
          <w:p w14:paraId="30F9FD3B" w14:textId="77777777" w:rsidR="008C258F" w:rsidRPr="008C258F" w:rsidRDefault="008C258F" w:rsidP="008C258F">
            <w:pPr>
              <w:rPr>
                <w:b/>
                <w:u w:val="single"/>
                <w:lang w:eastAsia="ko-KR"/>
              </w:rPr>
            </w:pPr>
            <w:r w:rsidRPr="008C258F">
              <w:rPr>
                <w:b/>
                <w:u w:val="single"/>
                <w:lang w:eastAsia="ko-KR"/>
              </w:rPr>
              <w:t>Issue 3-2-2: 6-layer Support as optional feature</w:t>
            </w:r>
          </w:p>
          <w:p w14:paraId="6FF7C08E" w14:textId="293AF6A7" w:rsidR="008C258F" w:rsidRPr="008C258F" w:rsidRDefault="008C258F" w:rsidP="008C258F">
            <w:pPr>
              <w:rPr>
                <w:lang w:eastAsia="zh-CN"/>
              </w:rPr>
            </w:pPr>
            <w:r w:rsidRPr="008C258F">
              <w:rPr>
                <w:b/>
                <w:lang w:eastAsia="zh-CN"/>
              </w:rPr>
              <w:t>Way Forward</w:t>
            </w:r>
            <w:r w:rsidRPr="008C258F">
              <w:rPr>
                <w:lang w:eastAsia="zh-CN"/>
              </w:rPr>
              <w:t>: RAN4 to further discuss if 6-Layer support should be considered an optional feature.</w:t>
            </w:r>
          </w:p>
          <w:p w14:paraId="0EA2EDE8" w14:textId="77777777" w:rsidR="008C258F" w:rsidRPr="008C258F" w:rsidRDefault="008C258F" w:rsidP="008C258F">
            <w:pPr>
              <w:rPr>
                <w:lang w:eastAsia="zh-CN"/>
              </w:rPr>
            </w:pPr>
            <w:r w:rsidRPr="008C258F">
              <w:rPr>
                <w:b/>
                <w:u w:val="single"/>
                <w:lang w:eastAsia="ko-KR"/>
              </w:rPr>
              <w:t>Issue 3-2-3: Release independence of 6-layer Support</w:t>
            </w:r>
          </w:p>
          <w:p w14:paraId="495870FA" w14:textId="1FFFFF46" w:rsidR="008C258F" w:rsidRDefault="008C258F" w:rsidP="00B07E9B">
            <w:pPr>
              <w:rPr>
                <w:lang w:eastAsia="zh-CN"/>
              </w:rPr>
            </w:pPr>
            <w:r w:rsidRPr="008C258F">
              <w:rPr>
                <w:b/>
                <w:lang w:eastAsia="zh-CN"/>
              </w:rPr>
              <w:t>Way Forward</w:t>
            </w:r>
            <w:r w:rsidRPr="008C258F">
              <w:rPr>
                <w:lang w:eastAsia="zh-CN"/>
              </w:rPr>
              <w:t>: Follow RAN4 Chair guidance and defer any release independence discussions until the requirements are stable.</w:t>
            </w:r>
          </w:p>
        </w:tc>
      </w:tr>
    </w:tbl>
    <w:p w14:paraId="0647CC9C" w14:textId="77777777" w:rsidR="008C258F" w:rsidRPr="00480D25" w:rsidRDefault="008C258F" w:rsidP="00B07E9B">
      <w:pPr>
        <w:rPr>
          <w:lang w:eastAsia="zh-CN"/>
        </w:rPr>
      </w:pPr>
    </w:p>
    <w:p w14:paraId="1CE3AA6C" w14:textId="0EF33F49" w:rsidR="001E03E9" w:rsidRDefault="00480D25" w:rsidP="009B3FA7">
      <w:pPr>
        <w:jc w:val="both"/>
        <w:rPr>
          <w:lang w:eastAsia="zh-CN"/>
        </w:rPr>
      </w:pPr>
      <w:r>
        <w:rPr>
          <w:lang w:eastAsia="zh-CN"/>
        </w:rPr>
        <w:t>We conducted performance simulation for 4&amp;6 MIMO layer and the detailed s</w:t>
      </w:r>
      <w:r w:rsidR="00AE06F5">
        <w:rPr>
          <w:lang w:eastAsia="zh-CN"/>
        </w:rPr>
        <w:t>imulation assumptions were listed in the Annex.</w:t>
      </w:r>
    </w:p>
    <w:p w14:paraId="24CF898B" w14:textId="77777777" w:rsidR="00945A24" w:rsidRDefault="00945A24" w:rsidP="009B3FA7">
      <w:pPr>
        <w:jc w:val="both"/>
        <w:rPr>
          <w:lang w:eastAsia="zh-CN"/>
        </w:rPr>
      </w:pPr>
    </w:p>
    <w:p w14:paraId="650D9FB0" w14:textId="77777777" w:rsidR="009015E6" w:rsidRDefault="00052521" w:rsidP="00BC3E24">
      <w:pPr>
        <w:pStyle w:val="2"/>
        <w:spacing w:after="240"/>
        <w:rPr>
          <w:lang w:eastAsia="zh-CN"/>
        </w:rPr>
      </w:pPr>
      <w:r>
        <w:rPr>
          <w:lang w:eastAsia="zh-CN"/>
        </w:rPr>
        <w:lastRenderedPageBreak/>
        <w:t>Simulation assumptions</w:t>
      </w:r>
    </w:p>
    <w:p w14:paraId="56B41474" w14:textId="77777777" w:rsidR="00AE06F5" w:rsidRDefault="00052521" w:rsidP="00052521">
      <w:pPr>
        <w:rPr>
          <w:b/>
          <w:lang w:eastAsia="zh-CN"/>
        </w:rPr>
      </w:pPr>
      <w:r w:rsidRPr="0064191B">
        <w:rPr>
          <w:b/>
          <w:lang w:eastAsia="zh-CN"/>
        </w:rPr>
        <w:t>TDL &amp; CDL</w:t>
      </w:r>
    </w:p>
    <w:p w14:paraId="55818719" w14:textId="26E720BD" w:rsidR="00AE06F5" w:rsidRPr="006D6C47" w:rsidRDefault="004F0F89" w:rsidP="00B5077E">
      <w:pPr>
        <w:jc w:val="both"/>
        <w:rPr>
          <w:lang w:eastAsia="zh-CN"/>
        </w:rPr>
      </w:pPr>
      <w:r w:rsidRPr="006D6C47">
        <w:rPr>
          <w:lang w:eastAsia="zh-CN"/>
        </w:rPr>
        <w:t>TDL (</w:t>
      </w:r>
      <w:r w:rsidR="002A1CAB" w:rsidRPr="006D6C47">
        <w:rPr>
          <w:lang w:eastAsia="zh-CN"/>
        </w:rPr>
        <w:t>Tap Delay Line</w:t>
      </w:r>
      <w:r w:rsidRPr="006D6C47">
        <w:rPr>
          <w:lang w:eastAsia="zh-CN"/>
        </w:rPr>
        <w:t>)</w:t>
      </w:r>
      <w:r w:rsidR="002A1CAB" w:rsidRPr="006D6C47">
        <w:rPr>
          <w:lang w:eastAsia="zh-CN"/>
        </w:rPr>
        <w:t xml:space="preserve"> and CDL</w:t>
      </w:r>
      <w:r w:rsidRPr="006D6C47">
        <w:rPr>
          <w:lang w:eastAsia="zh-CN"/>
        </w:rPr>
        <w:t xml:space="preserve"> </w:t>
      </w:r>
      <w:r w:rsidR="002A1CAB" w:rsidRPr="006D6C47">
        <w:rPr>
          <w:lang w:eastAsia="zh-CN"/>
        </w:rPr>
        <w:t xml:space="preserve">(Clustered Delay Line) are two typical types of channel models used to simulate the behaviour of wireless communication channels. Since RAN4 did not have unified simulation assumptions for MIMO layer support, </w:t>
      </w:r>
      <w:r w:rsidR="00AE06F5" w:rsidRPr="006D6C47">
        <w:rPr>
          <w:lang w:eastAsia="zh-CN"/>
        </w:rPr>
        <w:t>both TDL and CDL channel models are used</w:t>
      </w:r>
      <w:r w:rsidR="002A1CAB" w:rsidRPr="006D6C47">
        <w:rPr>
          <w:lang w:eastAsia="zh-CN"/>
        </w:rPr>
        <w:t xml:space="preserve"> in our simulations</w:t>
      </w:r>
      <w:r w:rsidR="00AE06F5" w:rsidRPr="006D6C47">
        <w:rPr>
          <w:lang w:eastAsia="zh-CN"/>
        </w:rPr>
        <w:t>.</w:t>
      </w:r>
      <w:r w:rsidR="00B5077E" w:rsidRPr="006D6C47">
        <w:rPr>
          <w:lang w:eastAsia="zh-CN"/>
        </w:rPr>
        <w:t xml:space="preserve"> In </w:t>
      </w:r>
      <w:r w:rsidR="00B5077E" w:rsidRPr="006D6C47">
        <w:rPr>
          <w:rFonts w:eastAsiaTheme="minorEastAsia"/>
          <w:lang w:eastAsia="zh-CN"/>
        </w:rPr>
        <w:t>general</w:t>
      </w:r>
      <w:r w:rsidR="00B5077E" w:rsidRPr="006D6C47">
        <w:rPr>
          <w:lang w:eastAsia="zh-CN"/>
        </w:rPr>
        <w:t>, TDL is the model of taps with different delays (therefore the name Tapped Delay Line)</w:t>
      </w:r>
      <w:r w:rsidR="006D6C47" w:rsidRPr="006D6C47">
        <w:rPr>
          <w:rFonts w:eastAsia="宋体"/>
          <w:lang w:eastAsia="zh-CN"/>
        </w:rPr>
        <w:t>,</w:t>
      </w:r>
      <w:r w:rsidR="006D6C47">
        <w:rPr>
          <w:rFonts w:eastAsia="宋体"/>
          <w:lang w:eastAsia="zh-CN"/>
        </w:rPr>
        <w:t xml:space="preserve"> </w:t>
      </w:r>
      <w:r w:rsidR="006D6C47" w:rsidRPr="006D6C47">
        <w:rPr>
          <w:rFonts w:eastAsia="宋体"/>
          <w:lang w:eastAsia="zh-CN"/>
        </w:rPr>
        <w:t>e.g.,</w:t>
      </w:r>
      <w:r w:rsidR="006D6C47">
        <w:rPr>
          <w:rFonts w:eastAsia="宋体"/>
          <w:lang w:eastAsia="zh-CN"/>
        </w:rPr>
        <w:t xml:space="preserve"> </w:t>
      </w:r>
      <w:r w:rsidR="006D6C47" w:rsidRPr="006D6C47">
        <w:rPr>
          <w:rFonts w:eastAsia="宋体"/>
          <w:lang w:eastAsia="zh-CN"/>
        </w:rPr>
        <w:t>based on Jakes model</w:t>
      </w:r>
      <w:r w:rsidR="009240A8">
        <w:rPr>
          <w:lang w:eastAsia="zh-CN"/>
        </w:rPr>
        <w:t>, where</w:t>
      </w:r>
      <w:r w:rsidR="00050B8B">
        <w:rPr>
          <w:lang w:eastAsia="zh-CN"/>
        </w:rPr>
        <w:t xml:space="preserve"> </w:t>
      </w:r>
      <w:r w:rsidR="00B5077E" w:rsidRPr="006D6C47">
        <w:rPr>
          <w:lang w:eastAsia="zh-CN"/>
        </w:rPr>
        <w:t xml:space="preserve">each tap is modelled as a random variable. CDL is a generalization that taps are replaced by clusters for the interest of spatial characteristics. </w:t>
      </w:r>
      <w:r w:rsidR="00B5077E" w:rsidRPr="006D6C47">
        <w:rPr>
          <w:rFonts w:eastAsiaTheme="minorEastAsia"/>
          <w:lang w:eastAsia="zh-CN"/>
        </w:rPr>
        <w:t>This</w:t>
      </w:r>
      <w:r w:rsidR="00B5077E" w:rsidRPr="006D6C47">
        <w:rPr>
          <w:lang w:eastAsia="zh-CN"/>
        </w:rPr>
        <w:t xml:space="preserve"> is the reason why CDL is more commonly used for MIMO evolution in RAN1. The TDL models are simpler and it was used in MIMO layer evolution by some company in RAN4. In the annex part, we give the simulation assumptions for both TDL and CDL.</w:t>
      </w:r>
    </w:p>
    <w:p w14:paraId="6528A591" w14:textId="77777777" w:rsidR="00052521" w:rsidRPr="0064191B" w:rsidRDefault="00052521" w:rsidP="00AC7429">
      <w:pPr>
        <w:rPr>
          <w:rFonts w:eastAsia="等线"/>
          <w:b/>
          <w:lang w:eastAsia="zh-CN"/>
        </w:rPr>
      </w:pPr>
      <w:r w:rsidRPr="0064191B">
        <w:rPr>
          <w:rFonts w:eastAsia="等线"/>
          <w:b/>
          <w:lang w:eastAsia="zh-CN"/>
        </w:rPr>
        <w:t>UE antenna correlation</w:t>
      </w:r>
    </w:p>
    <w:p w14:paraId="6364A38F" w14:textId="0363D3CB" w:rsidR="00972F2C" w:rsidRDefault="00316CD0" w:rsidP="00316CD0">
      <w:pPr>
        <w:jc w:val="both"/>
        <w:rPr>
          <w:rFonts w:eastAsia="等线"/>
          <w:lang w:eastAsia="zh-CN"/>
        </w:rPr>
      </w:pPr>
      <w:r>
        <w:rPr>
          <w:rFonts w:eastAsia="等线"/>
          <w:lang w:eastAsia="zh-CN"/>
        </w:rPr>
        <w:t>Antenna correlation is an important aspect for designing MIMO antenna systems. With lower antenna correlation, it indicates better MIMO performance that can be achieved with the underlying antenna system. The antenna correlation coefficient is given as the range of 0.1~0.5 between any two antennas, which is reasonable considering the actual antenna performances. The UE antenna parameter is given in Table 1 in the annex. Both antenna correlation coefficient 0.1 and 0.5 are simulated for TDL channel model.</w:t>
      </w:r>
    </w:p>
    <w:p w14:paraId="26E396C4" w14:textId="77777777" w:rsidR="002A0081" w:rsidRDefault="00052521" w:rsidP="00BC3E24">
      <w:pPr>
        <w:pStyle w:val="2"/>
        <w:spacing w:after="240"/>
        <w:rPr>
          <w:rFonts w:eastAsia="等线"/>
          <w:lang w:eastAsia="zh-CN"/>
        </w:rPr>
      </w:pPr>
      <w:r>
        <w:rPr>
          <w:rFonts w:eastAsia="等线"/>
          <w:lang w:eastAsia="zh-CN"/>
        </w:rPr>
        <w:t>Simulation results</w:t>
      </w:r>
    </w:p>
    <w:p w14:paraId="041BB3AD" w14:textId="122BBF18" w:rsidR="00052521" w:rsidRPr="00050B8B" w:rsidRDefault="00453490" w:rsidP="00052521">
      <w:pPr>
        <w:keepNext/>
        <w:keepLines/>
        <w:widowControl w:val="0"/>
        <w:overflowPunct/>
        <w:autoSpaceDE/>
        <w:autoSpaceDN/>
        <w:adjustRightInd/>
        <w:spacing w:after="0" w:line="415" w:lineRule="auto"/>
        <w:jc w:val="both"/>
        <w:textAlignment w:val="auto"/>
        <w:outlineLvl w:val="2"/>
        <w:rPr>
          <w:rFonts w:ascii="Calibri" w:eastAsia="宋体" w:hAnsi="Calibri"/>
          <w:b/>
          <w:bCs/>
          <w:kern w:val="2"/>
          <w:sz w:val="21"/>
          <w:szCs w:val="21"/>
          <w:u w:val="single"/>
          <w:lang w:val="en-US" w:eastAsia="zh-CN"/>
        </w:rPr>
      </w:pPr>
      <w:bookmarkStart w:id="3" w:name="_Hlk166166043"/>
      <w:r w:rsidRPr="00050B8B">
        <w:rPr>
          <w:rFonts w:ascii="Calibri" w:eastAsia="宋体" w:hAnsi="Calibri"/>
          <w:b/>
          <w:bCs/>
          <w:kern w:val="2"/>
          <w:sz w:val="21"/>
          <w:szCs w:val="21"/>
          <w:u w:val="single"/>
          <w:lang w:val="en-US" w:eastAsia="zh-CN"/>
        </w:rPr>
        <w:t>Simulation r</w:t>
      </w:r>
      <w:r w:rsidR="00052521" w:rsidRPr="00050B8B">
        <w:rPr>
          <w:rFonts w:ascii="Calibri" w:eastAsia="宋体" w:hAnsi="Calibri"/>
          <w:b/>
          <w:bCs/>
          <w:kern w:val="2"/>
          <w:sz w:val="21"/>
          <w:szCs w:val="21"/>
          <w:u w:val="single"/>
          <w:lang w:val="en-US" w:eastAsia="zh-CN"/>
        </w:rPr>
        <w:t xml:space="preserve">esults </w:t>
      </w:r>
      <w:r w:rsidR="001752A9" w:rsidRPr="00050B8B">
        <w:rPr>
          <w:rFonts w:ascii="Calibri" w:eastAsia="宋体" w:hAnsi="Calibri"/>
          <w:b/>
          <w:bCs/>
          <w:kern w:val="2"/>
          <w:sz w:val="21"/>
          <w:szCs w:val="21"/>
          <w:u w:val="single"/>
          <w:lang w:val="en-US" w:eastAsia="zh-CN"/>
        </w:rPr>
        <w:t>based on</w:t>
      </w:r>
      <w:r w:rsidR="00052521" w:rsidRPr="00050B8B">
        <w:rPr>
          <w:rFonts w:ascii="Calibri" w:eastAsia="宋体" w:hAnsi="Calibri"/>
          <w:b/>
          <w:bCs/>
          <w:kern w:val="2"/>
          <w:sz w:val="21"/>
          <w:szCs w:val="21"/>
          <w:u w:val="single"/>
          <w:lang w:val="en-US" w:eastAsia="zh-CN"/>
        </w:rPr>
        <w:t xml:space="preserve"> TDL</w:t>
      </w:r>
      <w:r w:rsidR="00036AD1" w:rsidRPr="00050B8B">
        <w:rPr>
          <w:rFonts w:ascii="Calibri" w:eastAsia="宋体" w:hAnsi="Calibri"/>
          <w:b/>
          <w:bCs/>
          <w:kern w:val="2"/>
          <w:sz w:val="21"/>
          <w:szCs w:val="21"/>
          <w:u w:val="single"/>
          <w:lang w:val="en-US" w:eastAsia="zh-CN"/>
        </w:rPr>
        <w:t xml:space="preserve"> channel model</w:t>
      </w:r>
    </w:p>
    <w:bookmarkEnd w:id="3"/>
    <w:p w14:paraId="35C8987D" w14:textId="77777777" w:rsidR="00052521" w:rsidRPr="00052521" w:rsidRDefault="00052521" w:rsidP="00052521">
      <w:pPr>
        <w:keepNext/>
        <w:keepLines/>
        <w:widowControl w:val="0"/>
        <w:overflowPunct/>
        <w:autoSpaceDE/>
        <w:autoSpaceDN/>
        <w:adjustRightInd/>
        <w:spacing w:after="0" w:line="415" w:lineRule="auto"/>
        <w:jc w:val="both"/>
        <w:textAlignment w:val="auto"/>
        <w:outlineLvl w:val="3"/>
        <w:rPr>
          <w:rFonts w:ascii="Calibri" w:eastAsia="宋体" w:hAnsi="Calibri"/>
          <w:b/>
          <w:bCs/>
          <w:kern w:val="2"/>
          <w:sz w:val="21"/>
          <w:szCs w:val="21"/>
          <w:lang w:val="en-US" w:eastAsia="zh-CN"/>
        </w:rPr>
      </w:pPr>
      <w:r w:rsidRPr="00052521">
        <w:rPr>
          <w:rFonts w:ascii="Calibri" w:eastAsia="宋体" w:hAnsi="Calibri" w:hint="eastAsia"/>
          <w:b/>
          <w:bCs/>
          <w:kern w:val="2"/>
          <w:sz w:val="21"/>
          <w:szCs w:val="21"/>
          <w:lang w:val="en-US" w:eastAsia="zh-CN"/>
        </w:rPr>
        <w:t>Rx</w:t>
      </w:r>
      <w:r w:rsidRPr="00052521">
        <w:rPr>
          <w:rFonts w:ascii="Calibri" w:eastAsia="宋体" w:hAnsi="Calibri"/>
          <w:b/>
          <w:bCs/>
          <w:kern w:val="2"/>
          <w:sz w:val="21"/>
          <w:szCs w:val="21"/>
          <w:lang w:val="en-US" w:eastAsia="zh-CN"/>
        </w:rPr>
        <w:t xml:space="preserve"> correlation=0.1</w:t>
      </w:r>
    </w:p>
    <w:tbl>
      <w:tblPr>
        <w:tblStyle w:val="5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052521" w:rsidRPr="00052521" w14:paraId="66345025" w14:textId="77777777" w:rsidTr="0066503F">
        <w:tc>
          <w:tcPr>
            <w:tcW w:w="2500" w:type="pct"/>
          </w:tcPr>
          <w:p w14:paraId="3E6E53F3" w14:textId="77777777" w:rsidR="00052521" w:rsidRDefault="00052521" w:rsidP="00052521">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259BE623" wp14:editId="68D88CED">
                  <wp:extent cx="2520000" cy="18880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1888029"/>
                          </a:xfrm>
                          <a:prstGeom prst="rect">
                            <a:avLst/>
                          </a:prstGeom>
                          <a:noFill/>
                          <a:ln>
                            <a:noFill/>
                          </a:ln>
                        </pic:spPr>
                      </pic:pic>
                    </a:graphicData>
                  </a:graphic>
                </wp:inline>
              </w:drawing>
            </w:r>
          </w:p>
          <w:p w14:paraId="6B8EC66E" w14:textId="0CA58147" w:rsidR="00BF5193" w:rsidRPr="00BF5193" w:rsidRDefault="00BF5193" w:rsidP="00BF5193">
            <w:pPr>
              <w:widowControl w:val="0"/>
              <w:overflowPunct/>
              <w:autoSpaceDE/>
              <w:autoSpaceDN/>
              <w:adjustRightInd/>
              <w:spacing w:after="0"/>
              <w:jc w:val="center"/>
              <w:textAlignment w:val="auto"/>
              <w:rPr>
                <w:rFonts w:ascii="Times New Roman" w:eastAsia="宋体" w:hAnsi="Times New Roman"/>
                <w:sz w:val="18"/>
                <w:szCs w:val="18"/>
                <w:lang w:val="en-US" w:eastAsia="zh-CN"/>
              </w:rPr>
            </w:pPr>
            <w:r w:rsidRPr="00BF5193">
              <w:rPr>
                <w:rFonts w:ascii="Times New Roman" w:eastAsia="宋体" w:hAnsi="Times New Roman"/>
                <w:sz w:val="18"/>
                <w:szCs w:val="18"/>
                <w:lang w:val="en-US" w:eastAsia="zh-CN"/>
              </w:rPr>
              <w:t>a) Fixed rank with MCS13</w:t>
            </w:r>
          </w:p>
        </w:tc>
        <w:tc>
          <w:tcPr>
            <w:tcW w:w="2500" w:type="pct"/>
          </w:tcPr>
          <w:p w14:paraId="1D967CE4" w14:textId="77777777" w:rsidR="00052521" w:rsidRDefault="00052521" w:rsidP="00052521">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56A3537C" wp14:editId="52C6B1C2">
                  <wp:extent cx="2520000" cy="188802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5F5F4DB0" w14:textId="4F0BA428" w:rsidR="00BF5193" w:rsidRPr="00052521" w:rsidRDefault="00BF5193" w:rsidP="00052521">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 xml:space="preserve">b) </w:t>
            </w:r>
            <w:r w:rsidRPr="00BF5193">
              <w:rPr>
                <w:rFonts w:ascii="Times New Roman" w:eastAsia="宋体" w:hAnsi="Times New Roman"/>
                <w:sz w:val="18"/>
                <w:szCs w:val="18"/>
                <w:lang w:val="en-US" w:eastAsia="zh-CN"/>
              </w:rPr>
              <w:t>Fixed rank with MCS1</w:t>
            </w:r>
            <w:r w:rsidR="006B5F99">
              <w:rPr>
                <w:rFonts w:ascii="Times New Roman" w:eastAsia="宋体" w:hAnsi="Times New Roman"/>
                <w:sz w:val="18"/>
                <w:szCs w:val="18"/>
                <w:lang w:val="en-US" w:eastAsia="zh-CN"/>
              </w:rPr>
              <w:t>8</w:t>
            </w:r>
          </w:p>
        </w:tc>
      </w:tr>
      <w:tr w:rsidR="00052521" w:rsidRPr="00052521" w14:paraId="57BD810C" w14:textId="77777777" w:rsidTr="0066503F">
        <w:tc>
          <w:tcPr>
            <w:tcW w:w="2500" w:type="pct"/>
          </w:tcPr>
          <w:p w14:paraId="1D303ED5" w14:textId="77777777" w:rsidR="00052521" w:rsidRDefault="00052521" w:rsidP="00052521">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2B9E4707" wp14:editId="7217B26E">
                  <wp:extent cx="2520000" cy="188802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7FF39B44" w14:textId="69F255E6" w:rsidR="00757A5E" w:rsidRPr="00052521" w:rsidRDefault="00757A5E" w:rsidP="00052521">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 xml:space="preserve">c) </w:t>
            </w:r>
            <w:r w:rsidRPr="00BF5193">
              <w:rPr>
                <w:rFonts w:ascii="Times New Roman" w:eastAsia="宋体" w:hAnsi="Times New Roman"/>
                <w:sz w:val="18"/>
                <w:szCs w:val="18"/>
                <w:lang w:val="en-US" w:eastAsia="zh-CN"/>
              </w:rPr>
              <w:t>Fixed rank with MCS</w:t>
            </w:r>
            <w:r>
              <w:rPr>
                <w:rFonts w:ascii="Times New Roman" w:eastAsia="宋体" w:hAnsi="Times New Roman"/>
                <w:sz w:val="18"/>
                <w:szCs w:val="18"/>
                <w:lang w:val="en-US" w:eastAsia="zh-CN"/>
              </w:rPr>
              <w:t>22</w:t>
            </w:r>
          </w:p>
        </w:tc>
        <w:tc>
          <w:tcPr>
            <w:tcW w:w="2500" w:type="pct"/>
          </w:tcPr>
          <w:p w14:paraId="3B6CD887" w14:textId="77777777" w:rsidR="00052521" w:rsidRDefault="00052521" w:rsidP="00052521">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12250C77" wp14:editId="325BF74A">
                  <wp:extent cx="2520000" cy="18880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3F987B43" w14:textId="14686792" w:rsidR="00975580" w:rsidRPr="00052521" w:rsidRDefault="00975580" w:rsidP="00052521">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d) MCS and RI adaption</w:t>
            </w:r>
          </w:p>
        </w:tc>
      </w:tr>
    </w:tbl>
    <w:p w14:paraId="1C0C7CAF" w14:textId="77777777" w:rsidR="00052521" w:rsidRPr="00052521" w:rsidRDefault="00052521" w:rsidP="00052521">
      <w:pPr>
        <w:widowControl w:val="0"/>
        <w:overflowPunct/>
        <w:autoSpaceDE/>
        <w:autoSpaceDN/>
        <w:adjustRightInd/>
        <w:spacing w:after="0"/>
        <w:jc w:val="both"/>
        <w:textAlignment w:val="auto"/>
        <w:rPr>
          <w:rFonts w:ascii="Calibri" w:eastAsia="宋体" w:hAnsi="Calibri"/>
          <w:kern w:val="2"/>
          <w:sz w:val="21"/>
          <w:szCs w:val="22"/>
          <w:lang w:val="en-US" w:eastAsia="zh-CN"/>
        </w:rPr>
      </w:pPr>
    </w:p>
    <w:p w14:paraId="2617F874" w14:textId="77777777" w:rsidR="00052521" w:rsidRPr="00052521" w:rsidRDefault="00052521" w:rsidP="00052521">
      <w:pPr>
        <w:keepNext/>
        <w:keepLines/>
        <w:widowControl w:val="0"/>
        <w:overflowPunct/>
        <w:autoSpaceDE/>
        <w:autoSpaceDN/>
        <w:adjustRightInd/>
        <w:spacing w:after="0" w:line="415" w:lineRule="auto"/>
        <w:jc w:val="both"/>
        <w:textAlignment w:val="auto"/>
        <w:outlineLvl w:val="3"/>
        <w:rPr>
          <w:rFonts w:ascii="Calibri" w:eastAsia="宋体" w:hAnsi="Calibri"/>
          <w:b/>
          <w:bCs/>
          <w:kern w:val="2"/>
          <w:sz w:val="21"/>
          <w:szCs w:val="21"/>
          <w:lang w:val="en-US" w:eastAsia="zh-CN"/>
        </w:rPr>
      </w:pPr>
      <w:r w:rsidRPr="00052521">
        <w:rPr>
          <w:rFonts w:ascii="Calibri" w:eastAsia="宋体" w:hAnsi="Calibri"/>
          <w:b/>
          <w:bCs/>
          <w:kern w:val="2"/>
          <w:sz w:val="21"/>
          <w:szCs w:val="21"/>
          <w:lang w:val="en-US" w:eastAsia="zh-CN"/>
        </w:rPr>
        <w:lastRenderedPageBreak/>
        <w:t>Rx correlation=0.5</w:t>
      </w:r>
    </w:p>
    <w:tbl>
      <w:tblPr>
        <w:tblStyle w:val="5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052521" w:rsidRPr="00052521" w14:paraId="168BBF3C" w14:textId="77777777" w:rsidTr="00465488">
        <w:trPr>
          <w:trHeight w:val="3080"/>
        </w:trPr>
        <w:tc>
          <w:tcPr>
            <w:tcW w:w="2500" w:type="pct"/>
          </w:tcPr>
          <w:p w14:paraId="739E472E" w14:textId="77777777" w:rsidR="00052521" w:rsidRDefault="00052521" w:rsidP="00330CEE">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0D2AA55B" wp14:editId="381654DF">
                  <wp:extent cx="2520000" cy="188802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00A33A6F" w14:textId="1A1DA99F" w:rsidR="00330CEE" w:rsidRPr="00052521" w:rsidRDefault="00330CEE" w:rsidP="00330CEE">
            <w:pPr>
              <w:widowControl w:val="0"/>
              <w:overflowPunct/>
              <w:autoSpaceDE/>
              <w:autoSpaceDN/>
              <w:adjustRightInd/>
              <w:spacing w:after="0"/>
              <w:jc w:val="center"/>
              <w:textAlignment w:val="auto"/>
              <w:rPr>
                <w:rFonts w:eastAsia="宋体"/>
                <w:lang w:val="en-US" w:eastAsia="zh-CN"/>
              </w:rPr>
            </w:pPr>
            <w:r w:rsidRPr="00BF5193">
              <w:rPr>
                <w:rFonts w:ascii="Times New Roman" w:eastAsia="宋体" w:hAnsi="Times New Roman"/>
                <w:sz w:val="18"/>
                <w:szCs w:val="18"/>
                <w:lang w:val="en-US" w:eastAsia="zh-CN"/>
              </w:rPr>
              <w:t>a) Fixed rank with MCS13</w:t>
            </w:r>
          </w:p>
        </w:tc>
        <w:tc>
          <w:tcPr>
            <w:tcW w:w="2500" w:type="pct"/>
          </w:tcPr>
          <w:p w14:paraId="1D2377B0" w14:textId="77777777" w:rsidR="00052521" w:rsidRDefault="00052521" w:rsidP="00330CEE">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4BC2CD6C" wp14:editId="0B4F7CFB">
                  <wp:extent cx="2520000" cy="188802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110561F5" w14:textId="74B35FA5" w:rsidR="00330CEE" w:rsidRPr="00052521" w:rsidRDefault="00330CEE" w:rsidP="00330CEE">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 xml:space="preserve">b) </w:t>
            </w:r>
            <w:r w:rsidRPr="00BF5193">
              <w:rPr>
                <w:rFonts w:ascii="Times New Roman" w:eastAsia="宋体" w:hAnsi="Times New Roman"/>
                <w:sz w:val="18"/>
                <w:szCs w:val="18"/>
                <w:lang w:val="en-US" w:eastAsia="zh-CN"/>
              </w:rPr>
              <w:t>Fixed rank with MCS1</w:t>
            </w:r>
            <w:r>
              <w:rPr>
                <w:rFonts w:ascii="Times New Roman" w:eastAsia="宋体" w:hAnsi="Times New Roman"/>
                <w:sz w:val="18"/>
                <w:szCs w:val="18"/>
                <w:lang w:val="en-US" w:eastAsia="zh-CN"/>
              </w:rPr>
              <w:t>8</w:t>
            </w:r>
          </w:p>
        </w:tc>
      </w:tr>
      <w:tr w:rsidR="00052521" w:rsidRPr="00052521" w14:paraId="64D8677F" w14:textId="77777777" w:rsidTr="00465488">
        <w:trPr>
          <w:trHeight w:val="3080"/>
        </w:trPr>
        <w:tc>
          <w:tcPr>
            <w:tcW w:w="2500" w:type="pct"/>
          </w:tcPr>
          <w:p w14:paraId="7DDA82F3" w14:textId="77777777" w:rsidR="00052521" w:rsidRDefault="00052521" w:rsidP="00330CEE">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037A6D5F" wp14:editId="0AC2943B">
                  <wp:extent cx="2520000" cy="188802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0A342DDD" w14:textId="56E3415C" w:rsidR="00330CEE" w:rsidRPr="00052521" w:rsidRDefault="00330CEE" w:rsidP="00330CEE">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 xml:space="preserve">c) </w:t>
            </w:r>
            <w:r w:rsidRPr="00BF5193">
              <w:rPr>
                <w:rFonts w:ascii="Times New Roman" w:eastAsia="宋体" w:hAnsi="Times New Roman"/>
                <w:sz w:val="18"/>
                <w:szCs w:val="18"/>
                <w:lang w:val="en-US" w:eastAsia="zh-CN"/>
              </w:rPr>
              <w:t>Fixed rank with MCS1</w:t>
            </w:r>
            <w:r>
              <w:rPr>
                <w:rFonts w:ascii="Times New Roman" w:eastAsia="宋体" w:hAnsi="Times New Roman"/>
                <w:sz w:val="18"/>
                <w:szCs w:val="18"/>
                <w:lang w:val="en-US" w:eastAsia="zh-CN"/>
              </w:rPr>
              <w:t>8</w:t>
            </w:r>
          </w:p>
        </w:tc>
        <w:tc>
          <w:tcPr>
            <w:tcW w:w="2500" w:type="pct"/>
          </w:tcPr>
          <w:p w14:paraId="372769FF" w14:textId="77777777" w:rsidR="00052521" w:rsidRDefault="00052521" w:rsidP="00330CEE">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65BD502E" wp14:editId="2AB9F01F">
                  <wp:extent cx="2520000" cy="188802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0ED036F1" w14:textId="094CA4AD" w:rsidR="00330CEE" w:rsidRPr="00052521" w:rsidRDefault="00330CEE" w:rsidP="00330CEE">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d) MCS and RI adaption</w:t>
            </w:r>
          </w:p>
        </w:tc>
      </w:tr>
    </w:tbl>
    <w:p w14:paraId="356DCACA" w14:textId="4FA0DC72" w:rsidR="00AF7A57" w:rsidRDefault="00AF7A57" w:rsidP="00284FC7">
      <w:pPr>
        <w:spacing w:beforeLines="50" w:before="120"/>
        <w:jc w:val="both"/>
        <w:rPr>
          <w:rFonts w:eastAsia="宋体"/>
          <w:lang w:val="en-US" w:eastAsia="zh-CN"/>
        </w:rPr>
      </w:pPr>
      <w:r>
        <w:rPr>
          <w:rFonts w:eastAsia="宋体" w:hint="eastAsia"/>
          <w:lang w:val="en-US" w:eastAsia="zh-CN"/>
        </w:rPr>
        <w:t>F</w:t>
      </w:r>
      <w:r>
        <w:rPr>
          <w:rFonts w:eastAsia="宋体"/>
          <w:lang w:val="en-US" w:eastAsia="zh-CN"/>
        </w:rPr>
        <w:t xml:space="preserve">rom the simulation results, </w:t>
      </w:r>
      <w:r w:rsidR="00D14D1C">
        <w:rPr>
          <w:rFonts w:eastAsia="宋体"/>
          <w:lang w:val="en-US" w:eastAsia="zh-CN"/>
        </w:rPr>
        <w:t xml:space="preserve">based on TDL channel model, </w:t>
      </w:r>
      <w:r>
        <w:rPr>
          <w:rFonts w:eastAsia="宋体"/>
          <w:lang w:val="en-US" w:eastAsia="zh-CN"/>
        </w:rPr>
        <w:t>it’s observed that the throughput gain can be obtained by 6 MIMO layer under high SNR condition</w:t>
      </w:r>
      <w:r w:rsidR="00D14D1C">
        <w:rPr>
          <w:rFonts w:eastAsia="宋体"/>
          <w:lang w:val="en-US" w:eastAsia="zh-CN"/>
        </w:rPr>
        <w:t xml:space="preserve"> with fixed MCS and Rank.</w:t>
      </w:r>
      <w:r w:rsidR="003F66F2">
        <w:rPr>
          <w:rFonts w:eastAsia="宋体"/>
          <w:lang w:val="en-US" w:eastAsia="zh-CN"/>
        </w:rPr>
        <w:t xml:space="preserve"> However, when MCS and Rank adaption is enabled, there is no gain of 6 MIMO layers compared with 4 MIMO layer</w:t>
      </w:r>
      <w:r w:rsidR="00C67FD9">
        <w:rPr>
          <w:rFonts w:eastAsia="宋体"/>
          <w:lang w:val="en-US" w:eastAsia="zh-CN"/>
        </w:rPr>
        <w:t xml:space="preserve">, since higher MCS could be scheduled and </w:t>
      </w:r>
      <w:r w:rsidR="00691F63">
        <w:rPr>
          <w:rFonts w:eastAsia="宋体"/>
          <w:lang w:val="en-US" w:eastAsia="zh-CN"/>
        </w:rPr>
        <w:t>correctly</w:t>
      </w:r>
      <w:r w:rsidR="00512E3B">
        <w:rPr>
          <w:rFonts w:eastAsia="宋体"/>
          <w:lang w:val="en-US" w:eastAsia="zh-CN"/>
        </w:rPr>
        <w:t xml:space="preserve"> </w:t>
      </w:r>
      <w:r w:rsidR="00C67FD9">
        <w:rPr>
          <w:rFonts w:eastAsia="宋体"/>
          <w:lang w:val="en-US" w:eastAsia="zh-CN"/>
        </w:rPr>
        <w:t xml:space="preserve">demodulated in the case of 4 MIMO layer, while may not be demodulated </w:t>
      </w:r>
      <w:r w:rsidR="00F55BFE">
        <w:rPr>
          <w:rFonts w:eastAsia="宋体"/>
          <w:lang w:val="en-US" w:eastAsia="zh-CN"/>
        </w:rPr>
        <w:t xml:space="preserve">correctly </w:t>
      </w:r>
      <w:r w:rsidR="00C67FD9">
        <w:rPr>
          <w:rFonts w:eastAsia="宋体"/>
          <w:lang w:val="en-US" w:eastAsia="zh-CN"/>
        </w:rPr>
        <w:t>in the case of 6 MIMO layers</w:t>
      </w:r>
      <w:r w:rsidR="00C02B52">
        <w:rPr>
          <w:rFonts w:eastAsia="宋体"/>
          <w:lang w:val="en-US" w:eastAsia="zh-CN"/>
        </w:rPr>
        <w:t>.</w:t>
      </w:r>
      <w:r w:rsidR="00CE4FC6">
        <w:rPr>
          <w:rFonts w:eastAsia="宋体"/>
          <w:lang w:val="en-US" w:eastAsia="zh-CN"/>
        </w:rPr>
        <w:t xml:space="preserve"> Moreover, for </w:t>
      </w:r>
      <w:r w:rsidR="00CE4FC6" w:rsidRPr="00CE4FC6">
        <w:rPr>
          <w:rFonts w:eastAsia="宋体"/>
          <w:lang w:val="en-US" w:eastAsia="zh-CN"/>
        </w:rPr>
        <w:t>different Rx correlation</w:t>
      </w:r>
      <w:r w:rsidR="00CE4FC6">
        <w:rPr>
          <w:rFonts w:eastAsia="宋体"/>
          <w:lang w:val="en-US" w:eastAsia="zh-CN"/>
        </w:rPr>
        <w:t xml:space="preserve">s, i.e., 0.1 and 0.5 as assumed in simulation, </w:t>
      </w:r>
      <w:r w:rsidR="003D2AEA">
        <w:rPr>
          <w:rFonts w:eastAsia="宋体"/>
          <w:lang w:val="en-US" w:eastAsia="zh-CN"/>
        </w:rPr>
        <w:t>the simulation results are similar. The main difference between them is that higher Rx correlation requires higher SNR to achieve the same throughput.</w:t>
      </w:r>
    </w:p>
    <w:p w14:paraId="7C505251" w14:textId="77777777" w:rsidR="006B7E09" w:rsidRPr="006F56F0" w:rsidRDefault="006B7E09" w:rsidP="00B25962">
      <w:pPr>
        <w:jc w:val="both"/>
        <w:rPr>
          <w:rFonts w:eastAsia="宋体"/>
          <w:b/>
          <w:lang w:val="en-US" w:eastAsia="zh-CN"/>
        </w:rPr>
      </w:pPr>
      <w:bookmarkStart w:id="4" w:name="_Hlk166166420"/>
      <w:bookmarkStart w:id="5" w:name="_Hlk166167941"/>
      <w:r w:rsidRPr="006F56F0">
        <w:rPr>
          <w:rFonts w:eastAsia="宋体"/>
          <w:b/>
          <w:lang w:val="en-US" w:eastAsia="zh-CN"/>
        </w:rPr>
        <w:t>Observation 1</w:t>
      </w:r>
      <w:bookmarkEnd w:id="4"/>
      <w:r w:rsidRPr="006F56F0">
        <w:rPr>
          <w:rFonts w:eastAsia="宋体"/>
          <w:b/>
          <w:lang w:val="en-US" w:eastAsia="zh-CN"/>
        </w:rPr>
        <w:t xml:space="preserve">: Under high SNR condition, 6 MIMO layer has gain over 4 </w:t>
      </w:r>
      <w:r w:rsidRPr="006F56F0">
        <w:rPr>
          <w:rFonts w:eastAsia="宋体" w:hint="eastAsia"/>
          <w:b/>
          <w:lang w:val="en-US" w:eastAsia="zh-CN"/>
        </w:rPr>
        <w:t>MIMO</w:t>
      </w:r>
      <w:r w:rsidRPr="006F56F0">
        <w:rPr>
          <w:rFonts w:eastAsia="宋体"/>
          <w:b/>
          <w:lang w:val="en-US" w:eastAsia="zh-CN"/>
        </w:rPr>
        <w:t xml:space="preserve"> layer with fixed MCS and Rank.</w:t>
      </w:r>
    </w:p>
    <w:p w14:paraId="3072F26D" w14:textId="77777777" w:rsidR="006B7E09" w:rsidRPr="006F56F0" w:rsidRDefault="006B7E09" w:rsidP="00B25962">
      <w:pPr>
        <w:jc w:val="both"/>
        <w:rPr>
          <w:rFonts w:eastAsia="宋体"/>
          <w:b/>
          <w:lang w:val="en-US" w:eastAsia="zh-CN"/>
        </w:rPr>
      </w:pPr>
      <w:r w:rsidRPr="006F56F0">
        <w:rPr>
          <w:rFonts w:eastAsia="宋体"/>
          <w:b/>
          <w:lang w:val="en-US" w:eastAsia="zh-CN"/>
        </w:rPr>
        <w:t xml:space="preserve">Observation 2: When enabling MCS and Rank adaption, 6 MIMO layer has no gain over 4 </w:t>
      </w:r>
      <w:r w:rsidRPr="006F56F0">
        <w:rPr>
          <w:rFonts w:eastAsia="宋体" w:hint="eastAsia"/>
          <w:b/>
          <w:lang w:val="en-US" w:eastAsia="zh-CN"/>
        </w:rPr>
        <w:t>MIMO</w:t>
      </w:r>
      <w:r w:rsidRPr="006F56F0">
        <w:rPr>
          <w:rFonts w:eastAsia="宋体"/>
          <w:b/>
          <w:lang w:val="en-US" w:eastAsia="zh-CN"/>
        </w:rPr>
        <w:t xml:space="preserve"> layer.</w:t>
      </w:r>
    </w:p>
    <w:p w14:paraId="3B3D5628" w14:textId="4BD57399" w:rsidR="006B7E09" w:rsidRDefault="006B7E09" w:rsidP="00050B8B">
      <w:pPr>
        <w:jc w:val="both"/>
        <w:rPr>
          <w:rFonts w:eastAsia="宋体"/>
          <w:lang w:val="en-US" w:eastAsia="zh-CN"/>
        </w:rPr>
      </w:pPr>
      <w:r w:rsidRPr="006F56F0">
        <w:rPr>
          <w:rFonts w:eastAsia="宋体"/>
          <w:b/>
          <w:lang w:val="en-US" w:eastAsia="zh-CN"/>
        </w:rPr>
        <w:t xml:space="preserve">Observation 3: For different Rx correlation, </w:t>
      </w:r>
      <w:r w:rsidR="00D704AD" w:rsidRPr="006F56F0">
        <w:rPr>
          <w:rFonts w:eastAsia="宋体"/>
          <w:b/>
          <w:lang w:val="en-US" w:eastAsia="zh-CN"/>
        </w:rPr>
        <w:t xml:space="preserve">it shares similar trend for </w:t>
      </w:r>
      <w:r w:rsidR="00D704AD" w:rsidRPr="006F56F0">
        <w:rPr>
          <w:rFonts w:eastAsia="宋体" w:hint="eastAsia"/>
          <w:b/>
          <w:lang w:val="en-US" w:eastAsia="zh-CN"/>
        </w:rPr>
        <w:t>the</w:t>
      </w:r>
      <w:r w:rsidR="00D704AD" w:rsidRPr="006F56F0">
        <w:rPr>
          <w:rFonts w:eastAsia="宋体"/>
          <w:b/>
          <w:lang w:val="en-US" w:eastAsia="zh-CN"/>
        </w:rPr>
        <w:t xml:space="preserve"> SNR-Throughput cures for 4 and 6 MIMO layers. </w:t>
      </w:r>
      <w:r w:rsidRPr="006F56F0">
        <w:rPr>
          <w:rFonts w:eastAsia="宋体"/>
          <w:b/>
          <w:lang w:val="en-US" w:eastAsia="zh-CN"/>
        </w:rPr>
        <w:t>With poor Rx correlation, it requires better SNR conditions</w:t>
      </w:r>
      <w:r w:rsidR="00D704AD" w:rsidRPr="006F56F0">
        <w:rPr>
          <w:rFonts w:eastAsia="宋体"/>
          <w:b/>
          <w:lang w:val="en-US" w:eastAsia="zh-CN"/>
        </w:rPr>
        <w:t xml:space="preserve"> when 6</w:t>
      </w:r>
      <w:r w:rsidR="00C86274">
        <w:rPr>
          <w:rFonts w:eastAsia="宋体"/>
          <w:b/>
          <w:lang w:val="en-US" w:eastAsia="zh-CN"/>
        </w:rPr>
        <w:t xml:space="preserve"> </w:t>
      </w:r>
      <w:r w:rsidR="00D704AD" w:rsidRPr="006F56F0">
        <w:rPr>
          <w:rFonts w:eastAsia="宋体"/>
          <w:b/>
          <w:lang w:val="en-US" w:eastAsia="zh-CN"/>
        </w:rPr>
        <w:t>MIMO layer outperforms 4MIMO layer.</w:t>
      </w:r>
      <w:bookmarkEnd w:id="5"/>
    </w:p>
    <w:p w14:paraId="3B1F1E9D" w14:textId="301E56BD" w:rsidR="00052521" w:rsidRPr="00050B8B" w:rsidRDefault="00453490" w:rsidP="00052521">
      <w:pPr>
        <w:keepNext/>
        <w:keepLines/>
        <w:widowControl w:val="0"/>
        <w:overflowPunct/>
        <w:autoSpaceDE/>
        <w:autoSpaceDN/>
        <w:adjustRightInd/>
        <w:spacing w:after="0" w:line="415" w:lineRule="auto"/>
        <w:jc w:val="both"/>
        <w:textAlignment w:val="auto"/>
        <w:outlineLvl w:val="2"/>
        <w:rPr>
          <w:rFonts w:ascii="Calibri" w:eastAsia="宋体" w:hAnsi="Calibri"/>
          <w:b/>
          <w:bCs/>
          <w:kern w:val="2"/>
          <w:sz w:val="21"/>
          <w:szCs w:val="21"/>
          <w:u w:val="single"/>
          <w:lang w:val="en-US" w:eastAsia="zh-CN"/>
        </w:rPr>
      </w:pPr>
      <w:r w:rsidRPr="00050B8B">
        <w:rPr>
          <w:rFonts w:ascii="Calibri" w:eastAsia="宋体" w:hAnsi="Calibri"/>
          <w:b/>
          <w:bCs/>
          <w:kern w:val="2"/>
          <w:sz w:val="21"/>
          <w:szCs w:val="21"/>
          <w:u w:val="single"/>
          <w:lang w:val="en-US" w:eastAsia="zh-CN"/>
        </w:rPr>
        <w:t>Simulation r</w:t>
      </w:r>
      <w:r w:rsidR="00052521" w:rsidRPr="00050B8B">
        <w:rPr>
          <w:rFonts w:ascii="Calibri" w:eastAsia="宋体" w:hAnsi="Calibri"/>
          <w:b/>
          <w:bCs/>
          <w:kern w:val="2"/>
          <w:sz w:val="21"/>
          <w:szCs w:val="21"/>
          <w:u w:val="single"/>
          <w:lang w:val="en-US" w:eastAsia="zh-CN"/>
        </w:rPr>
        <w:t xml:space="preserve">esults </w:t>
      </w:r>
      <w:r w:rsidR="000952B5" w:rsidRPr="00050B8B">
        <w:rPr>
          <w:rFonts w:ascii="Calibri" w:eastAsia="宋体" w:hAnsi="Calibri"/>
          <w:b/>
          <w:bCs/>
          <w:kern w:val="2"/>
          <w:sz w:val="21"/>
          <w:szCs w:val="21"/>
          <w:u w:val="single"/>
          <w:lang w:val="en-US" w:eastAsia="zh-CN"/>
        </w:rPr>
        <w:t>based on</w:t>
      </w:r>
      <w:r w:rsidR="00052521" w:rsidRPr="00050B8B">
        <w:rPr>
          <w:rFonts w:ascii="Calibri" w:eastAsia="宋体" w:hAnsi="Calibri"/>
          <w:b/>
          <w:bCs/>
          <w:kern w:val="2"/>
          <w:sz w:val="21"/>
          <w:szCs w:val="21"/>
          <w:u w:val="single"/>
          <w:lang w:val="en-US" w:eastAsia="zh-CN"/>
        </w:rPr>
        <w:t xml:space="preserve"> CDL</w:t>
      </w:r>
      <w:r w:rsidR="001318CE" w:rsidRPr="00050B8B">
        <w:rPr>
          <w:rFonts w:ascii="Calibri" w:eastAsia="宋体" w:hAnsi="Calibri"/>
          <w:b/>
          <w:bCs/>
          <w:kern w:val="2"/>
          <w:sz w:val="21"/>
          <w:szCs w:val="21"/>
          <w:u w:val="single"/>
          <w:lang w:val="en-US" w:eastAsia="zh-CN"/>
        </w:rPr>
        <w:t xml:space="preserve"> channel model</w:t>
      </w:r>
    </w:p>
    <w:tbl>
      <w:tblPr>
        <w:tblStyle w:val="af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052521" w14:paraId="165A59C3" w14:textId="77777777" w:rsidTr="00465488">
        <w:tc>
          <w:tcPr>
            <w:tcW w:w="2500" w:type="pct"/>
          </w:tcPr>
          <w:p w14:paraId="48E54B37" w14:textId="77777777" w:rsidR="00052521" w:rsidRDefault="00052521" w:rsidP="000909D2">
            <w:pPr>
              <w:jc w:val="center"/>
            </w:pPr>
            <w:r w:rsidRPr="0085763A">
              <w:rPr>
                <w:rFonts w:hint="eastAsia"/>
                <w:noProof/>
              </w:rPr>
              <w:drawing>
                <wp:inline distT="0" distB="0" distL="0" distR="0" wp14:anchorId="3A3D8EF5" wp14:editId="66A22199">
                  <wp:extent cx="2520000" cy="188802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33E63DF5" w14:textId="1E6585C5" w:rsidR="008519C5" w:rsidRDefault="00F60F73" w:rsidP="000909D2">
            <w:pPr>
              <w:jc w:val="center"/>
            </w:pPr>
            <w:r w:rsidRPr="00BF5193">
              <w:rPr>
                <w:rFonts w:eastAsia="宋体"/>
                <w:sz w:val="18"/>
                <w:szCs w:val="18"/>
                <w:lang w:val="en-US" w:eastAsia="zh-CN"/>
              </w:rPr>
              <w:t xml:space="preserve">a) </w:t>
            </w:r>
            <w:r w:rsidRPr="00BF5193">
              <w:rPr>
                <w:rFonts w:eastAsia="宋体"/>
                <w:kern w:val="2"/>
                <w:sz w:val="18"/>
                <w:szCs w:val="18"/>
                <w:lang w:val="en-US" w:eastAsia="zh-CN"/>
              </w:rPr>
              <w:t>Fixed rank with MCS13</w:t>
            </w:r>
          </w:p>
        </w:tc>
        <w:tc>
          <w:tcPr>
            <w:tcW w:w="2500" w:type="pct"/>
          </w:tcPr>
          <w:p w14:paraId="1745FB5E" w14:textId="77777777" w:rsidR="00052521" w:rsidRDefault="00052521" w:rsidP="000909D2">
            <w:pPr>
              <w:jc w:val="center"/>
            </w:pPr>
            <w:r w:rsidRPr="00983730">
              <w:rPr>
                <w:rFonts w:hint="eastAsia"/>
                <w:noProof/>
              </w:rPr>
              <w:drawing>
                <wp:inline distT="0" distB="0" distL="0" distR="0" wp14:anchorId="74EFC731" wp14:editId="2DB9901F">
                  <wp:extent cx="2520000" cy="188802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22E3C070" w14:textId="72C8FE3E" w:rsidR="00F60F73" w:rsidRDefault="00F60F73" w:rsidP="000909D2">
            <w:pPr>
              <w:jc w:val="center"/>
            </w:pPr>
            <w:r>
              <w:rPr>
                <w:rFonts w:eastAsia="宋体"/>
                <w:sz w:val="18"/>
                <w:szCs w:val="18"/>
                <w:lang w:val="en-US" w:eastAsia="zh-CN"/>
              </w:rPr>
              <w:t xml:space="preserve">b) </w:t>
            </w:r>
            <w:r w:rsidRPr="00BF5193">
              <w:rPr>
                <w:rFonts w:eastAsia="宋体"/>
                <w:kern w:val="2"/>
                <w:sz w:val="18"/>
                <w:szCs w:val="18"/>
                <w:lang w:val="en-US" w:eastAsia="zh-CN"/>
              </w:rPr>
              <w:t>Fixed rank with MCS1</w:t>
            </w:r>
            <w:r>
              <w:rPr>
                <w:rFonts w:eastAsia="宋体"/>
                <w:sz w:val="18"/>
                <w:szCs w:val="18"/>
                <w:lang w:val="en-US" w:eastAsia="zh-CN"/>
              </w:rPr>
              <w:t>8</w:t>
            </w:r>
          </w:p>
        </w:tc>
      </w:tr>
      <w:tr w:rsidR="00052521" w14:paraId="6A4EF883" w14:textId="77777777" w:rsidTr="00465488">
        <w:tc>
          <w:tcPr>
            <w:tcW w:w="2500" w:type="pct"/>
          </w:tcPr>
          <w:p w14:paraId="432EE860" w14:textId="77777777" w:rsidR="00052521" w:rsidRDefault="00052521" w:rsidP="000909D2">
            <w:pPr>
              <w:jc w:val="center"/>
            </w:pPr>
            <w:r w:rsidRPr="005613F7">
              <w:rPr>
                <w:rFonts w:hint="eastAsia"/>
                <w:noProof/>
              </w:rPr>
              <w:lastRenderedPageBreak/>
              <w:drawing>
                <wp:inline distT="0" distB="0" distL="0" distR="0" wp14:anchorId="42DACFB3" wp14:editId="5F5EE915">
                  <wp:extent cx="2520000" cy="188802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233255D9" w14:textId="3115598F" w:rsidR="00F60F73" w:rsidRDefault="00550824" w:rsidP="000909D2">
            <w:pPr>
              <w:jc w:val="center"/>
            </w:pPr>
            <w:r>
              <w:rPr>
                <w:rFonts w:eastAsia="宋体"/>
                <w:sz w:val="18"/>
                <w:szCs w:val="18"/>
                <w:lang w:val="en-US" w:eastAsia="zh-CN"/>
              </w:rPr>
              <w:t xml:space="preserve">c) </w:t>
            </w:r>
            <w:r w:rsidRPr="00BF5193">
              <w:rPr>
                <w:rFonts w:eastAsia="宋体"/>
                <w:kern w:val="2"/>
                <w:sz w:val="18"/>
                <w:szCs w:val="18"/>
                <w:lang w:val="en-US" w:eastAsia="zh-CN"/>
              </w:rPr>
              <w:t>Fixed rank with MCS1</w:t>
            </w:r>
            <w:r>
              <w:rPr>
                <w:rFonts w:eastAsia="宋体"/>
                <w:sz w:val="18"/>
                <w:szCs w:val="18"/>
                <w:lang w:val="en-US" w:eastAsia="zh-CN"/>
              </w:rPr>
              <w:t>8</w:t>
            </w:r>
          </w:p>
        </w:tc>
        <w:tc>
          <w:tcPr>
            <w:tcW w:w="2500" w:type="pct"/>
          </w:tcPr>
          <w:p w14:paraId="2CC1D696" w14:textId="77777777" w:rsidR="00052521" w:rsidRDefault="00052521" w:rsidP="000909D2">
            <w:pPr>
              <w:jc w:val="center"/>
            </w:pPr>
            <w:r w:rsidRPr="006E13FA">
              <w:rPr>
                <w:rFonts w:hint="eastAsia"/>
                <w:noProof/>
              </w:rPr>
              <w:drawing>
                <wp:inline distT="0" distB="0" distL="0" distR="0" wp14:anchorId="5720A969" wp14:editId="1B1018BC">
                  <wp:extent cx="2520000" cy="188802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5D142EA9" w14:textId="23521614" w:rsidR="00550824" w:rsidRDefault="00550824" w:rsidP="000909D2">
            <w:pPr>
              <w:jc w:val="center"/>
            </w:pPr>
            <w:r>
              <w:rPr>
                <w:rFonts w:eastAsia="宋体"/>
                <w:sz w:val="18"/>
                <w:szCs w:val="18"/>
                <w:lang w:val="en-US" w:eastAsia="zh-CN"/>
              </w:rPr>
              <w:t>d) MCS and RI adaption</w:t>
            </w:r>
          </w:p>
        </w:tc>
      </w:tr>
    </w:tbl>
    <w:p w14:paraId="72A0A1BD" w14:textId="3C207730" w:rsidR="00052521" w:rsidRPr="00052521" w:rsidRDefault="008C158B" w:rsidP="00B01570">
      <w:pPr>
        <w:spacing w:beforeLines="50" w:before="120"/>
        <w:jc w:val="both"/>
        <w:rPr>
          <w:rFonts w:eastAsia="等线"/>
          <w:lang w:eastAsia="zh-CN"/>
        </w:rPr>
      </w:pPr>
      <w:r>
        <w:rPr>
          <w:rFonts w:eastAsia="等线" w:hint="eastAsia"/>
          <w:lang w:eastAsia="zh-CN"/>
        </w:rPr>
        <w:t>A</w:t>
      </w:r>
      <w:r>
        <w:rPr>
          <w:rFonts w:eastAsia="等线"/>
          <w:lang w:eastAsia="zh-CN"/>
        </w:rPr>
        <w:t>s shown in the above simulation results based on CDL channel model</w:t>
      </w:r>
      <w:r w:rsidR="0074390D">
        <w:rPr>
          <w:rFonts w:eastAsia="等线"/>
          <w:lang w:eastAsia="zh-CN"/>
        </w:rPr>
        <w:t xml:space="preserve">, </w:t>
      </w:r>
      <w:r w:rsidR="00C94890">
        <w:rPr>
          <w:rFonts w:eastAsia="等线"/>
          <w:lang w:eastAsia="zh-CN"/>
        </w:rPr>
        <w:t xml:space="preserve">6 MIMO layer could </w:t>
      </w:r>
      <w:r w:rsidR="00222CF7">
        <w:rPr>
          <w:rFonts w:eastAsia="等线"/>
          <w:lang w:eastAsia="zh-CN"/>
        </w:rPr>
        <w:t>provide</w:t>
      </w:r>
      <w:r w:rsidR="00C94890">
        <w:rPr>
          <w:rFonts w:eastAsia="等线"/>
          <w:lang w:eastAsia="zh-CN"/>
        </w:rPr>
        <w:t xml:space="preserve"> </w:t>
      </w:r>
      <w:r w:rsidR="00222CF7">
        <w:rPr>
          <w:rFonts w:eastAsia="等线"/>
          <w:lang w:eastAsia="zh-CN"/>
        </w:rPr>
        <w:t xml:space="preserve">throughput </w:t>
      </w:r>
      <w:r w:rsidR="00C94890">
        <w:rPr>
          <w:rFonts w:eastAsia="等线"/>
          <w:lang w:eastAsia="zh-CN"/>
        </w:rPr>
        <w:t>gain under high SNR condition when MCS is relatively small, e.g., MCS13 and MCS18. However, 6 MIMO layer can</w:t>
      </w:r>
      <w:r w:rsidR="00966FE4">
        <w:rPr>
          <w:rFonts w:eastAsia="等线"/>
          <w:lang w:eastAsia="zh-CN"/>
        </w:rPr>
        <w:t xml:space="preserve">’t </w:t>
      </w:r>
      <w:r w:rsidR="00222CF7">
        <w:rPr>
          <w:rFonts w:eastAsia="等线"/>
          <w:lang w:eastAsia="zh-CN"/>
        </w:rPr>
        <w:t>provide throughput</w:t>
      </w:r>
      <w:r w:rsidR="00C94890">
        <w:rPr>
          <w:rFonts w:eastAsia="等线"/>
          <w:lang w:eastAsia="zh-CN"/>
        </w:rPr>
        <w:t xml:space="preserve"> gain with relatively higher MCS, e.g., MCS22</w:t>
      </w:r>
      <w:r w:rsidR="0045465B">
        <w:rPr>
          <w:rFonts w:eastAsia="等线"/>
          <w:lang w:eastAsia="zh-CN"/>
        </w:rPr>
        <w:t xml:space="preserve">. </w:t>
      </w:r>
      <w:r w:rsidR="00CE30F9">
        <w:rPr>
          <w:rFonts w:eastAsia="等线"/>
          <w:lang w:eastAsia="zh-CN"/>
        </w:rPr>
        <w:t>Besides, when enabling MCS and Rank adaption, 4 MIMO layer even outperforms 6 MIMO layer.</w:t>
      </w:r>
      <w:r w:rsidR="00EF15AA">
        <w:rPr>
          <w:rFonts w:eastAsia="等线" w:hint="eastAsia"/>
          <w:lang w:eastAsia="zh-CN"/>
        </w:rPr>
        <w:t xml:space="preserve"> </w:t>
      </w:r>
      <w:r w:rsidR="008B07CA">
        <w:rPr>
          <w:rFonts w:eastAsia="等线"/>
          <w:lang w:eastAsia="zh-CN"/>
        </w:rPr>
        <w:t xml:space="preserve">Compared the results </w:t>
      </w:r>
      <w:r w:rsidR="00076B3A">
        <w:rPr>
          <w:rFonts w:eastAsia="等线"/>
          <w:lang w:eastAsia="zh-CN"/>
        </w:rPr>
        <w:t>of</w:t>
      </w:r>
      <w:r w:rsidR="008B07CA">
        <w:rPr>
          <w:rFonts w:eastAsia="等线"/>
          <w:lang w:eastAsia="zh-CN"/>
        </w:rPr>
        <w:t xml:space="preserve"> CDL channel model, we can observe that it is more difficult to achieve the gain of 6 MIMO layer under </w:t>
      </w:r>
      <w:r w:rsidR="00076B3A">
        <w:rPr>
          <w:rFonts w:eastAsia="等线"/>
          <w:lang w:eastAsia="zh-CN"/>
        </w:rPr>
        <w:t xml:space="preserve">CDL channel model based on </w:t>
      </w:r>
      <w:r w:rsidR="008B07CA">
        <w:rPr>
          <w:rFonts w:eastAsia="等线"/>
          <w:lang w:eastAsia="zh-CN"/>
        </w:rPr>
        <w:t>the same other conditions.</w:t>
      </w:r>
      <w:r w:rsidR="008B07CA">
        <w:rPr>
          <w:rFonts w:eastAsia="等线" w:hint="eastAsia"/>
          <w:lang w:eastAsia="zh-CN"/>
        </w:rPr>
        <w:t xml:space="preserve"> </w:t>
      </w:r>
      <w:r w:rsidR="00C94890">
        <w:rPr>
          <w:rFonts w:eastAsia="等线"/>
          <w:lang w:eastAsia="zh-CN"/>
        </w:rPr>
        <w:t xml:space="preserve">This is </w:t>
      </w:r>
      <w:r w:rsidR="00D505E6">
        <w:rPr>
          <w:rFonts w:eastAsia="等线"/>
          <w:lang w:eastAsia="zh-CN"/>
        </w:rPr>
        <w:t>because</w:t>
      </w:r>
      <w:r w:rsidR="00D505E6">
        <w:rPr>
          <w:rFonts w:eastAsia="等线" w:hint="eastAsia"/>
          <w:lang w:eastAsia="zh-CN"/>
        </w:rPr>
        <w:t xml:space="preserve"> </w:t>
      </w:r>
      <w:r w:rsidR="00D505E6">
        <w:rPr>
          <w:rFonts w:eastAsia="等线"/>
          <w:lang w:eastAsia="zh-CN"/>
        </w:rPr>
        <w:t xml:space="preserve">CDL channel model is based on several clusters with specific angle </w:t>
      </w:r>
      <w:r w:rsidR="0062520A">
        <w:rPr>
          <w:rFonts w:eastAsia="等线"/>
          <w:lang w:eastAsia="zh-CN"/>
        </w:rPr>
        <w:t xml:space="preserve">modelled including AOD, AOA, ZOD and ZOA, which would lead to limited spatial </w:t>
      </w:r>
      <w:proofErr w:type="spellStart"/>
      <w:r w:rsidR="0062520A">
        <w:rPr>
          <w:rFonts w:eastAsia="等线"/>
          <w:lang w:eastAsia="zh-CN"/>
        </w:rPr>
        <w:t>DoF</w:t>
      </w:r>
      <w:proofErr w:type="spellEnd"/>
      <w:r w:rsidR="0062520A">
        <w:rPr>
          <w:rFonts w:eastAsia="等线"/>
          <w:lang w:eastAsia="zh-CN"/>
        </w:rPr>
        <w:t xml:space="preserve"> </w:t>
      </w:r>
      <w:r w:rsidR="00D11962">
        <w:rPr>
          <w:rFonts w:eastAsia="等线" w:hint="eastAsia"/>
          <w:lang w:eastAsia="zh-CN"/>
        </w:rPr>
        <w:t>(</w:t>
      </w:r>
      <w:r w:rsidR="0062520A" w:rsidRPr="0062520A">
        <w:rPr>
          <w:rFonts w:eastAsia="等线"/>
          <w:lang w:eastAsia="zh-CN"/>
        </w:rPr>
        <w:t>degrees of freedom</w:t>
      </w:r>
      <w:r w:rsidR="004F3F01">
        <w:rPr>
          <w:rFonts w:eastAsia="等线"/>
          <w:lang w:eastAsia="zh-CN"/>
        </w:rPr>
        <w:t>),</w:t>
      </w:r>
      <w:r w:rsidR="00EF0B4F">
        <w:rPr>
          <w:rFonts w:eastAsia="等线"/>
          <w:lang w:eastAsia="zh-CN"/>
        </w:rPr>
        <w:t xml:space="preserve"> </w:t>
      </w:r>
      <w:r w:rsidR="0062520A">
        <w:rPr>
          <w:rFonts w:eastAsia="等线"/>
          <w:lang w:eastAsia="zh-CN"/>
        </w:rPr>
        <w:t xml:space="preserve">compared with TDL channel model with more spatial </w:t>
      </w:r>
      <w:proofErr w:type="spellStart"/>
      <w:r w:rsidR="0062520A">
        <w:rPr>
          <w:rFonts w:eastAsia="等线"/>
          <w:lang w:eastAsia="zh-CN"/>
        </w:rPr>
        <w:t>DoF</w:t>
      </w:r>
      <w:proofErr w:type="spellEnd"/>
      <w:r w:rsidR="00E67AC8">
        <w:rPr>
          <w:rFonts w:eastAsia="等线"/>
          <w:lang w:eastAsia="zh-CN"/>
        </w:rPr>
        <w:t xml:space="preserve"> to support 6 MIMO layers</w:t>
      </w:r>
      <w:r w:rsidR="0062520A">
        <w:rPr>
          <w:rFonts w:eastAsia="等线"/>
          <w:lang w:eastAsia="zh-CN"/>
        </w:rPr>
        <w:t>.</w:t>
      </w:r>
    </w:p>
    <w:p w14:paraId="1769BBEF" w14:textId="08029183" w:rsidR="00DB75B6" w:rsidRPr="006F56F0" w:rsidRDefault="00D704AD" w:rsidP="004A209C">
      <w:pPr>
        <w:jc w:val="both"/>
        <w:rPr>
          <w:rFonts w:eastAsia="等线"/>
          <w:b/>
          <w:lang w:eastAsia="zh-CN"/>
        </w:rPr>
      </w:pPr>
      <w:bookmarkStart w:id="6" w:name="_Hlk166167952"/>
      <w:r w:rsidRPr="006F56F0">
        <w:rPr>
          <w:rFonts w:eastAsia="等线"/>
          <w:b/>
          <w:lang w:eastAsia="zh-CN"/>
        </w:rPr>
        <w:t xml:space="preserve">Observation 4: Compared with TDL, it </w:t>
      </w:r>
      <w:r w:rsidR="006F56F0" w:rsidRPr="006F56F0">
        <w:rPr>
          <w:rFonts w:eastAsia="等线"/>
          <w:b/>
          <w:lang w:eastAsia="zh-CN"/>
        </w:rPr>
        <w:t xml:space="preserve">is more challenging to achieve gain for 6 </w:t>
      </w:r>
      <w:r w:rsidR="006F56F0" w:rsidRPr="006F56F0">
        <w:rPr>
          <w:rFonts w:eastAsia="等线" w:hint="eastAsia"/>
          <w:b/>
          <w:lang w:eastAsia="zh-CN"/>
        </w:rPr>
        <w:t>MIMO</w:t>
      </w:r>
      <w:r w:rsidR="006F56F0" w:rsidRPr="006F56F0">
        <w:rPr>
          <w:rFonts w:eastAsia="等线"/>
          <w:b/>
          <w:lang w:eastAsia="zh-CN"/>
        </w:rPr>
        <w:t xml:space="preserve"> </w:t>
      </w:r>
      <w:r w:rsidR="00B96ECB">
        <w:rPr>
          <w:rFonts w:eastAsia="等线"/>
          <w:b/>
          <w:lang w:eastAsia="zh-CN"/>
        </w:rPr>
        <w:t>l</w:t>
      </w:r>
      <w:r w:rsidR="006F56F0" w:rsidRPr="006F56F0">
        <w:rPr>
          <w:rFonts w:eastAsia="等线"/>
          <w:b/>
          <w:lang w:eastAsia="zh-CN"/>
        </w:rPr>
        <w:t>ayer</w:t>
      </w:r>
      <w:r w:rsidR="00EF0FA2">
        <w:rPr>
          <w:rFonts w:eastAsia="等线"/>
          <w:b/>
          <w:lang w:eastAsia="zh-CN"/>
        </w:rPr>
        <w:t xml:space="preserve"> </w:t>
      </w:r>
      <w:r w:rsidR="00EF0FA2" w:rsidRPr="006F56F0">
        <w:rPr>
          <w:rFonts w:eastAsia="等线" w:hint="eastAsia"/>
          <w:b/>
          <w:lang w:eastAsia="zh-CN"/>
        </w:rPr>
        <w:t>under</w:t>
      </w:r>
      <w:r w:rsidR="00EF0FA2" w:rsidRPr="006F56F0">
        <w:rPr>
          <w:rFonts w:eastAsia="等线"/>
          <w:b/>
          <w:lang w:eastAsia="zh-CN"/>
        </w:rPr>
        <w:t xml:space="preserve"> </w:t>
      </w:r>
      <w:r w:rsidR="00EF0FA2" w:rsidRPr="006F56F0">
        <w:rPr>
          <w:rFonts w:eastAsia="等线" w:hint="eastAsia"/>
          <w:b/>
          <w:lang w:eastAsia="zh-CN"/>
        </w:rPr>
        <w:t>CDL</w:t>
      </w:r>
      <w:r w:rsidR="00EF0FA2" w:rsidRPr="006F56F0">
        <w:rPr>
          <w:rFonts w:eastAsia="等线"/>
          <w:b/>
          <w:lang w:eastAsia="zh-CN"/>
        </w:rPr>
        <w:t xml:space="preserve"> channel model</w:t>
      </w:r>
      <w:r w:rsidR="006F56F0" w:rsidRPr="006F56F0">
        <w:rPr>
          <w:rFonts w:eastAsia="等线"/>
          <w:b/>
          <w:lang w:eastAsia="zh-CN"/>
        </w:rPr>
        <w:t>.</w:t>
      </w:r>
    </w:p>
    <w:p w14:paraId="4E5B856F" w14:textId="338C5414" w:rsidR="006F56F0" w:rsidRDefault="006F56F0" w:rsidP="009959B3">
      <w:pPr>
        <w:jc w:val="both"/>
        <w:rPr>
          <w:rFonts w:eastAsia="等线"/>
          <w:b/>
          <w:lang w:eastAsia="zh-CN"/>
        </w:rPr>
      </w:pPr>
      <w:r w:rsidRPr="006F56F0">
        <w:rPr>
          <w:rFonts w:eastAsia="等线"/>
          <w:b/>
          <w:lang w:eastAsia="zh-CN"/>
        </w:rPr>
        <w:t>Observation 5:</w:t>
      </w:r>
      <w:r>
        <w:rPr>
          <w:rFonts w:eastAsia="等线"/>
          <w:b/>
          <w:lang w:eastAsia="zh-CN"/>
        </w:rPr>
        <w:t xml:space="preserve"> Under high SNR and </w:t>
      </w:r>
      <w:r w:rsidR="00FF6652">
        <w:rPr>
          <w:rFonts w:eastAsia="等线"/>
          <w:b/>
          <w:lang w:eastAsia="zh-CN"/>
        </w:rPr>
        <w:t xml:space="preserve">relatively </w:t>
      </w:r>
      <w:r>
        <w:rPr>
          <w:rFonts w:eastAsia="等线"/>
          <w:b/>
          <w:lang w:eastAsia="zh-CN"/>
        </w:rPr>
        <w:t>small MCS (e.g.</w:t>
      </w:r>
      <w:r w:rsidR="00282B65">
        <w:rPr>
          <w:rFonts w:eastAsia="等线"/>
          <w:b/>
          <w:lang w:eastAsia="zh-CN"/>
        </w:rPr>
        <w:t>,</w:t>
      </w:r>
      <w:r>
        <w:rPr>
          <w:rFonts w:eastAsia="等线"/>
          <w:b/>
          <w:lang w:eastAsia="zh-CN"/>
        </w:rPr>
        <w:t xml:space="preserve"> MCS 13/18), it shows gain for 6</w:t>
      </w:r>
      <w:r w:rsidR="00D37116">
        <w:rPr>
          <w:rFonts w:eastAsia="等线"/>
          <w:b/>
          <w:lang w:eastAsia="zh-CN"/>
        </w:rPr>
        <w:t xml:space="preserve"> </w:t>
      </w:r>
      <w:r>
        <w:rPr>
          <w:rFonts w:eastAsia="等线"/>
          <w:b/>
          <w:lang w:eastAsia="zh-CN"/>
        </w:rPr>
        <w:t xml:space="preserve">MIMO layer with fixed MCS and </w:t>
      </w:r>
      <w:r w:rsidR="00283758">
        <w:rPr>
          <w:rFonts w:eastAsia="等线"/>
          <w:b/>
          <w:lang w:eastAsia="zh-CN"/>
        </w:rPr>
        <w:t>Rank</w:t>
      </w:r>
      <w:r>
        <w:rPr>
          <w:rFonts w:eastAsia="等线"/>
          <w:b/>
          <w:lang w:eastAsia="zh-CN"/>
        </w:rPr>
        <w:t>.</w:t>
      </w:r>
    </w:p>
    <w:p w14:paraId="281AC359" w14:textId="33781A89" w:rsidR="006F56F0" w:rsidRDefault="006F56F0" w:rsidP="009959B3">
      <w:pPr>
        <w:jc w:val="both"/>
        <w:rPr>
          <w:rFonts w:eastAsia="等线"/>
          <w:b/>
          <w:lang w:eastAsia="zh-CN"/>
        </w:rPr>
      </w:pPr>
      <w:r>
        <w:rPr>
          <w:rFonts w:eastAsia="等线"/>
          <w:b/>
          <w:lang w:eastAsia="zh-CN"/>
        </w:rPr>
        <w:t xml:space="preserve">Observation 6: When enabling MCS and Rank adaption, 4 </w:t>
      </w:r>
      <w:r>
        <w:rPr>
          <w:rFonts w:eastAsia="等线" w:hint="eastAsia"/>
          <w:b/>
          <w:lang w:eastAsia="zh-CN"/>
        </w:rPr>
        <w:t>MIMO</w:t>
      </w:r>
      <w:r>
        <w:rPr>
          <w:rFonts w:eastAsia="等线"/>
          <w:b/>
          <w:lang w:eastAsia="zh-CN"/>
        </w:rPr>
        <w:t xml:space="preserve"> layer outperforms 6 MIMO layer.</w:t>
      </w:r>
    </w:p>
    <w:p w14:paraId="49D4966A" w14:textId="2E25C930" w:rsidR="00C53DB0" w:rsidRPr="00380607" w:rsidRDefault="00224690" w:rsidP="009959B3">
      <w:pPr>
        <w:jc w:val="both"/>
        <w:rPr>
          <w:rFonts w:eastAsia="等线"/>
          <w:bCs/>
          <w:lang w:eastAsia="zh-CN"/>
        </w:rPr>
      </w:pPr>
      <w:r w:rsidRPr="00380607">
        <w:rPr>
          <w:rFonts w:eastAsia="等线"/>
          <w:bCs/>
          <w:lang w:eastAsia="zh-CN"/>
        </w:rPr>
        <w:t>I</w:t>
      </w:r>
      <w:r w:rsidRPr="00380607">
        <w:rPr>
          <w:rFonts w:eastAsia="等线" w:hint="eastAsia"/>
          <w:bCs/>
          <w:lang w:eastAsia="zh-CN"/>
        </w:rPr>
        <w:t>n</w:t>
      </w:r>
      <w:r w:rsidRPr="00380607">
        <w:rPr>
          <w:rFonts w:eastAsia="等线"/>
          <w:bCs/>
          <w:lang w:eastAsia="zh-CN"/>
        </w:rPr>
        <w:t xml:space="preserve"> the practical deployment, </w:t>
      </w:r>
      <w:r w:rsidR="001275CC" w:rsidRPr="00380607">
        <w:rPr>
          <w:rFonts w:eastAsia="等线"/>
          <w:bCs/>
          <w:lang w:eastAsia="zh-CN"/>
        </w:rPr>
        <w:t xml:space="preserve">to adapt the dynamically changed traffic and channel state, </w:t>
      </w:r>
      <w:r w:rsidR="002C3425" w:rsidRPr="00380607">
        <w:rPr>
          <w:rFonts w:eastAsia="等线"/>
          <w:bCs/>
          <w:lang w:eastAsia="zh-CN"/>
        </w:rPr>
        <w:t>it is more feasible to enable MCS and Rank adaption.</w:t>
      </w:r>
      <w:r w:rsidR="00603FB2" w:rsidRPr="00380607">
        <w:rPr>
          <w:rFonts w:eastAsia="等线"/>
          <w:bCs/>
          <w:lang w:eastAsia="zh-CN"/>
        </w:rPr>
        <w:t xml:space="preserve"> </w:t>
      </w:r>
      <w:r w:rsidR="000D0CBA" w:rsidRPr="00380607">
        <w:rPr>
          <w:rFonts w:eastAsia="等线"/>
          <w:bCs/>
          <w:lang w:eastAsia="zh-CN"/>
        </w:rPr>
        <w:t>Additionally, CDL</w:t>
      </w:r>
      <w:r w:rsidR="0005372C" w:rsidRPr="00380607">
        <w:rPr>
          <w:rFonts w:eastAsia="等线"/>
          <w:bCs/>
          <w:lang w:eastAsia="zh-CN"/>
        </w:rPr>
        <w:t xml:space="preserve"> channel model is a more appropriate to evaluate the </w:t>
      </w:r>
      <w:r w:rsidR="00B208BE" w:rsidRPr="00380607">
        <w:rPr>
          <w:rFonts w:eastAsia="等线"/>
          <w:bCs/>
          <w:lang w:eastAsia="zh-CN"/>
        </w:rPr>
        <w:t xml:space="preserve">support of </w:t>
      </w:r>
      <w:r w:rsidR="00EC5788" w:rsidRPr="00380607">
        <w:rPr>
          <w:rFonts w:eastAsia="等线"/>
          <w:bCs/>
          <w:lang w:eastAsia="zh-CN"/>
        </w:rPr>
        <w:t>6</w:t>
      </w:r>
      <w:r w:rsidR="00B208BE" w:rsidRPr="00380607">
        <w:rPr>
          <w:rFonts w:eastAsia="等线"/>
          <w:bCs/>
          <w:lang w:eastAsia="zh-CN"/>
        </w:rPr>
        <w:t xml:space="preserve"> MIMO layers, </w:t>
      </w:r>
      <w:r w:rsidR="008E7EA0" w:rsidRPr="00380607">
        <w:rPr>
          <w:rFonts w:eastAsia="等线"/>
          <w:bCs/>
          <w:lang w:eastAsia="zh-CN"/>
        </w:rPr>
        <w:t xml:space="preserve">which is highly correlated with </w:t>
      </w:r>
      <w:r w:rsidR="004A1EA3" w:rsidRPr="00380607">
        <w:rPr>
          <w:rFonts w:eastAsia="等线"/>
          <w:bCs/>
          <w:lang w:eastAsia="zh-CN"/>
        </w:rPr>
        <w:t xml:space="preserve">spatial characteristic and </w:t>
      </w:r>
      <w:r w:rsidR="008E7EA0" w:rsidRPr="00380607">
        <w:rPr>
          <w:rFonts w:eastAsia="等线"/>
          <w:bCs/>
          <w:lang w:eastAsia="zh-CN"/>
        </w:rPr>
        <w:t>precoding</w:t>
      </w:r>
      <w:r w:rsidR="0097014C" w:rsidRPr="00380607">
        <w:rPr>
          <w:rFonts w:eastAsia="等线"/>
          <w:bCs/>
          <w:lang w:eastAsia="zh-CN"/>
        </w:rPr>
        <w:t xml:space="preserve"> performance.</w:t>
      </w:r>
      <w:r w:rsidR="00416AEC" w:rsidRPr="00380607">
        <w:rPr>
          <w:rFonts w:eastAsia="等线"/>
          <w:bCs/>
          <w:lang w:eastAsia="zh-CN"/>
        </w:rPr>
        <w:t xml:space="preserve"> From th</w:t>
      </w:r>
      <w:r w:rsidR="00A67ED6" w:rsidRPr="00380607">
        <w:rPr>
          <w:rFonts w:eastAsia="等线"/>
          <w:bCs/>
          <w:lang w:eastAsia="zh-CN"/>
        </w:rPr>
        <w:t>ese</w:t>
      </w:r>
      <w:r w:rsidR="00416AEC" w:rsidRPr="00380607">
        <w:rPr>
          <w:rFonts w:eastAsia="等线"/>
          <w:bCs/>
          <w:lang w:eastAsia="zh-CN"/>
        </w:rPr>
        <w:t xml:space="preserve"> perspective</w:t>
      </w:r>
      <w:r w:rsidR="00F31246" w:rsidRPr="00380607">
        <w:rPr>
          <w:rFonts w:eastAsia="等线"/>
          <w:bCs/>
          <w:lang w:eastAsia="zh-CN"/>
        </w:rPr>
        <w:t>s</w:t>
      </w:r>
      <w:r w:rsidR="00416AEC" w:rsidRPr="00380607">
        <w:rPr>
          <w:rFonts w:eastAsia="等线"/>
          <w:bCs/>
          <w:lang w:eastAsia="zh-CN"/>
        </w:rPr>
        <w:t>, no matter based on TDL or CDL channel model, there is no benefit to support 6 MIMO layers according to our simulation results.</w:t>
      </w:r>
    </w:p>
    <w:p w14:paraId="1B1F787B" w14:textId="7FD30949" w:rsidR="00035442" w:rsidRPr="00050B8B" w:rsidRDefault="00035442" w:rsidP="009959B3">
      <w:pPr>
        <w:jc w:val="both"/>
        <w:rPr>
          <w:rFonts w:eastAsia="等线"/>
          <w:b/>
          <w:lang w:eastAsia="zh-CN"/>
        </w:rPr>
      </w:pPr>
      <w:r w:rsidRPr="00050B8B">
        <w:rPr>
          <w:rFonts w:eastAsia="等线"/>
          <w:b/>
          <w:lang w:eastAsia="zh-CN"/>
        </w:rPr>
        <w:t xml:space="preserve">Observation 7: </w:t>
      </w:r>
      <w:r w:rsidRPr="00050B8B">
        <w:rPr>
          <w:rFonts w:eastAsia="等线"/>
          <w:b/>
          <w:bCs/>
          <w:lang w:eastAsia="zh-CN"/>
        </w:rPr>
        <w:t>I</w:t>
      </w:r>
      <w:r w:rsidRPr="00050B8B">
        <w:rPr>
          <w:rFonts w:eastAsia="等线" w:hint="eastAsia"/>
          <w:b/>
          <w:bCs/>
          <w:lang w:eastAsia="zh-CN"/>
        </w:rPr>
        <w:t>n</w:t>
      </w:r>
      <w:r w:rsidRPr="00050B8B">
        <w:rPr>
          <w:rFonts w:eastAsia="等线"/>
          <w:b/>
          <w:bCs/>
          <w:lang w:eastAsia="zh-CN"/>
        </w:rPr>
        <w:t xml:space="preserve"> the practical deployment, it is more feasible to enable MCS and Rank adaption to adapt the dynamically changed traffic and channel state.</w:t>
      </w:r>
    </w:p>
    <w:p w14:paraId="219EBF3B" w14:textId="636A981F" w:rsidR="002A76C3" w:rsidRDefault="002A76C3" w:rsidP="009959B3">
      <w:pPr>
        <w:jc w:val="both"/>
        <w:rPr>
          <w:rFonts w:eastAsia="等线"/>
          <w:b/>
          <w:lang w:eastAsia="zh-CN"/>
        </w:rPr>
      </w:pPr>
      <w:r>
        <w:rPr>
          <w:rFonts w:eastAsia="等线"/>
          <w:b/>
          <w:lang w:eastAsia="zh-CN"/>
        </w:rPr>
        <w:t xml:space="preserve">Observation </w:t>
      </w:r>
      <w:r w:rsidR="00050B8B">
        <w:rPr>
          <w:rFonts w:eastAsia="等线"/>
          <w:b/>
          <w:lang w:eastAsia="zh-CN"/>
        </w:rPr>
        <w:t>8</w:t>
      </w:r>
      <w:r>
        <w:rPr>
          <w:rFonts w:eastAsia="等线"/>
          <w:b/>
          <w:lang w:eastAsia="zh-CN"/>
        </w:rPr>
        <w:t xml:space="preserve">: </w:t>
      </w:r>
      <w:r w:rsidR="00282F89">
        <w:rPr>
          <w:rFonts w:eastAsia="等线"/>
          <w:b/>
          <w:lang w:eastAsia="zh-CN"/>
        </w:rPr>
        <w:t xml:space="preserve">It </w:t>
      </w:r>
      <w:r w:rsidR="0091647E">
        <w:rPr>
          <w:rFonts w:eastAsia="等线"/>
          <w:b/>
          <w:lang w:eastAsia="zh-CN"/>
        </w:rPr>
        <w:t xml:space="preserve">is more </w:t>
      </w:r>
      <w:r w:rsidR="0091647E" w:rsidRPr="0091647E">
        <w:rPr>
          <w:rFonts w:eastAsia="等线"/>
          <w:b/>
          <w:lang w:eastAsia="zh-CN"/>
        </w:rPr>
        <w:t>appropriate to evaluate the support of 6 MIMO layers</w:t>
      </w:r>
      <w:r w:rsidR="00282F89">
        <w:rPr>
          <w:rFonts w:eastAsia="等线"/>
          <w:b/>
          <w:lang w:eastAsia="zh-CN"/>
        </w:rPr>
        <w:t xml:space="preserve"> based on the CDL channel model with </w:t>
      </w:r>
      <w:r w:rsidR="00E2565B">
        <w:rPr>
          <w:rFonts w:eastAsia="等线" w:hint="eastAsia"/>
          <w:b/>
          <w:lang w:eastAsia="zh-CN"/>
        </w:rPr>
        <w:t>its</w:t>
      </w:r>
      <w:r w:rsidR="00E2565B">
        <w:rPr>
          <w:rFonts w:eastAsia="等线"/>
          <w:b/>
          <w:lang w:eastAsia="zh-CN"/>
        </w:rPr>
        <w:t xml:space="preserve"> </w:t>
      </w:r>
      <w:r w:rsidR="00B16405">
        <w:rPr>
          <w:rFonts w:eastAsia="等线"/>
          <w:b/>
          <w:lang w:eastAsia="zh-CN"/>
        </w:rPr>
        <w:t>specific</w:t>
      </w:r>
      <w:r w:rsidR="00282F89">
        <w:rPr>
          <w:rFonts w:eastAsia="等线"/>
          <w:b/>
          <w:lang w:eastAsia="zh-CN"/>
        </w:rPr>
        <w:t xml:space="preserve"> spatial </w:t>
      </w:r>
      <w:proofErr w:type="spellStart"/>
      <w:r w:rsidR="00282F89">
        <w:rPr>
          <w:rFonts w:eastAsia="等线"/>
          <w:b/>
          <w:lang w:eastAsia="zh-CN"/>
        </w:rPr>
        <w:t>DoF</w:t>
      </w:r>
      <w:proofErr w:type="spellEnd"/>
      <w:r w:rsidR="00282F89">
        <w:rPr>
          <w:rFonts w:eastAsia="等线"/>
          <w:b/>
          <w:lang w:eastAsia="zh-CN"/>
        </w:rPr>
        <w:t>.</w:t>
      </w:r>
      <w:r w:rsidR="0091647E" w:rsidRPr="0091647E" w:rsidDel="00517A9C">
        <w:rPr>
          <w:rFonts w:eastAsia="等线" w:hint="eastAsia"/>
          <w:b/>
          <w:lang w:eastAsia="zh-CN"/>
        </w:rPr>
        <w:t xml:space="preserve"> </w:t>
      </w:r>
    </w:p>
    <w:p w14:paraId="0B5AC232" w14:textId="1CD8E763" w:rsidR="00F56E33" w:rsidRDefault="00945A24" w:rsidP="009959B3">
      <w:pPr>
        <w:jc w:val="both"/>
        <w:rPr>
          <w:rFonts w:eastAsia="等线"/>
          <w:lang w:eastAsia="zh-CN"/>
        </w:rPr>
      </w:pPr>
      <w:r w:rsidRPr="00945A24">
        <w:rPr>
          <w:rFonts w:eastAsia="等线"/>
          <w:lang w:eastAsia="zh-CN"/>
        </w:rPr>
        <w:t>As for the tighten</w:t>
      </w:r>
      <w:r>
        <w:rPr>
          <w:rFonts w:eastAsia="等线"/>
          <w:lang w:eastAsia="zh-CN"/>
        </w:rPr>
        <w:t>ing</w:t>
      </w:r>
      <w:r w:rsidRPr="00945A24">
        <w:rPr>
          <w:rFonts w:eastAsia="等线"/>
          <w:lang w:eastAsia="zh-CN"/>
        </w:rPr>
        <w:t xml:space="preserve"> BS EVM</w:t>
      </w:r>
      <w:r>
        <w:rPr>
          <w:rFonts w:eastAsia="等线"/>
          <w:lang w:eastAsia="zh-CN"/>
        </w:rPr>
        <w:t xml:space="preserve"> requirement, we think this issue should be discussed</w:t>
      </w:r>
      <w:r w:rsidR="0022553C">
        <w:rPr>
          <w:rFonts w:eastAsia="等线"/>
          <w:lang w:eastAsia="zh-CN"/>
        </w:rPr>
        <w:t xml:space="preserve"> and decided</w:t>
      </w:r>
      <w:r>
        <w:rPr>
          <w:rFonts w:eastAsia="等线"/>
          <w:lang w:eastAsia="zh-CN"/>
        </w:rPr>
        <w:t xml:space="preserve"> in the BS RF session instead of Main session. Currently, BS EVM are defined as follows, and the corresponding SNRs are calculated as follows:</w:t>
      </w:r>
    </w:p>
    <w:p w14:paraId="52384C12" w14:textId="77777777" w:rsidR="00945A24" w:rsidRPr="00F95B02" w:rsidRDefault="00945A24" w:rsidP="00945A24">
      <w:pPr>
        <w:pStyle w:val="TH"/>
      </w:pPr>
      <w:r w:rsidRPr="00F95B02">
        <w:t xml:space="preserve">Table 6.5.2.2-1: EVM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gridCol w:w="2583"/>
      </w:tblGrid>
      <w:tr w:rsidR="00945A24" w:rsidRPr="00F95B02" w14:paraId="0EA58CC3" w14:textId="35E377BF" w:rsidTr="00945A24">
        <w:trPr>
          <w:cantSplit/>
          <w:jc w:val="center"/>
        </w:trPr>
        <w:tc>
          <w:tcPr>
            <w:tcW w:w="3214" w:type="dxa"/>
          </w:tcPr>
          <w:p w14:paraId="54CB3FC1" w14:textId="77777777" w:rsidR="00945A24" w:rsidRPr="00F95B02" w:rsidRDefault="00945A24" w:rsidP="0017165A">
            <w:pPr>
              <w:pStyle w:val="TAH"/>
              <w:rPr>
                <w:rFonts w:cs="Arial"/>
              </w:rPr>
            </w:pPr>
            <w:r w:rsidRPr="00F95B02">
              <w:rPr>
                <w:rFonts w:cs="Arial"/>
              </w:rPr>
              <w:t>Modulation scheme for PDSCH</w:t>
            </w:r>
          </w:p>
        </w:tc>
        <w:tc>
          <w:tcPr>
            <w:tcW w:w="2583" w:type="dxa"/>
          </w:tcPr>
          <w:p w14:paraId="1459BA90" w14:textId="77777777" w:rsidR="00945A24" w:rsidRPr="00F95B02" w:rsidRDefault="00945A24" w:rsidP="0017165A">
            <w:pPr>
              <w:pStyle w:val="TAH"/>
              <w:rPr>
                <w:rFonts w:cs="Arial"/>
              </w:rPr>
            </w:pPr>
            <w:r w:rsidRPr="00F95B02">
              <w:rPr>
                <w:rFonts w:cs="Arial"/>
              </w:rPr>
              <w:t>Required EVM</w:t>
            </w:r>
          </w:p>
        </w:tc>
        <w:tc>
          <w:tcPr>
            <w:tcW w:w="2583" w:type="dxa"/>
          </w:tcPr>
          <w:p w14:paraId="5156EBEC" w14:textId="77777777" w:rsidR="00945A24" w:rsidRPr="00F95B02" w:rsidRDefault="00945A24" w:rsidP="0017165A">
            <w:pPr>
              <w:pStyle w:val="TAH"/>
              <w:rPr>
                <w:rFonts w:cs="Arial"/>
              </w:rPr>
            </w:pPr>
            <w:r>
              <w:rPr>
                <w:rFonts w:asciiTheme="minorEastAsia" w:eastAsiaTheme="minorEastAsia" w:hAnsiTheme="minorEastAsia" w:cs="Arial" w:hint="eastAsia"/>
                <w:lang w:eastAsia="zh-CN"/>
              </w:rPr>
              <w:t>SNR</w:t>
            </w:r>
          </w:p>
        </w:tc>
      </w:tr>
      <w:tr w:rsidR="00945A24" w:rsidRPr="00F95B02" w14:paraId="34AB3A02" w14:textId="265F5FF6" w:rsidTr="00945A24">
        <w:trPr>
          <w:cantSplit/>
          <w:jc w:val="center"/>
        </w:trPr>
        <w:tc>
          <w:tcPr>
            <w:tcW w:w="3214" w:type="dxa"/>
          </w:tcPr>
          <w:p w14:paraId="0015C805" w14:textId="77777777" w:rsidR="00945A24" w:rsidRPr="00F95B02" w:rsidRDefault="00945A24" w:rsidP="0017165A">
            <w:pPr>
              <w:pStyle w:val="TAC"/>
              <w:rPr>
                <w:rFonts w:cs="Arial"/>
              </w:rPr>
            </w:pPr>
            <w:r w:rsidRPr="00F95B02">
              <w:rPr>
                <w:rFonts w:cs="Arial"/>
              </w:rPr>
              <w:t>QPSK</w:t>
            </w:r>
          </w:p>
        </w:tc>
        <w:tc>
          <w:tcPr>
            <w:tcW w:w="2583" w:type="dxa"/>
          </w:tcPr>
          <w:p w14:paraId="5EA71D9D" w14:textId="77777777" w:rsidR="00945A24" w:rsidRPr="00F95B02" w:rsidRDefault="00945A24" w:rsidP="0017165A">
            <w:pPr>
              <w:pStyle w:val="TAC"/>
              <w:rPr>
                <w:rFonts w:cs="Arial"/>
              </w:rPr>
            </w:pPr>
            <w:r w:rsidRPr="00F95B02">
              <w:rPr>
                <w:rFonts w:cs="Arial"/>
              </w:rPr>
              <w:t>17.5 %</w:t>
            </w:r>
          </w:p>
        </w:tc>
        <w:tc>
          <w:tcPr>
            <w:tcW w:w="2583" w:type="dxa"/>
          </w:tcPr>
          <w:p w14:paraId="4C27F9E9" w14:textId="77777777" w:rsidR="00945A24" w:rsidRPr="00F95B02" w:rsidRDefault="00945A24" w:rsidP="0017165A">
            <w:pPr>
              <w:pStyle w:val="TAC"/>
              <w:rPr>
                <w:rFonts w:cs="Arial"/>
              </w:rPr>
            </w:pPr>
            <w:r>
              <w:rPr>
                <w:rFonts w:cs="Arial"/>
              </w:rPr>
              <w:t>15.1 dB</w:t>
            </w:r>
          </w:p>
        </w:tc>
      </w:tr>
      <w:tr w:rsidR="00945A24" w:rsidRPr="00F95B02" w14:paraId="40250497" w14:textId="47F6D910" w:rsidTr="00945A24">
        <w:trPr>
          <w:cantSplit/>
          <w:jc w:val="center"/>
        </w:trPr>
        <w:tc>
          <w:tcPr>
            <w:tcW w:w="3214" w:type="dxa"/>
          </w:tcPr>
          <w:p w14:paraId="27DD3AD1" w14:textId="77777777" w:rsidR="00945A24" w:rsidRPr="00F95B02" w:rsidRDefault="00945A24" w:rsidP="0017165A">
            <w:pPr>
              <w:pStyle w:val="TAC"/>
              <w:rPr>
                <w:rFonts w:cs="Arial"/>
              </w:rPr>
            </w:pPr>
            <w:r w:rsidRPr="00F95B02">
              <w:rPr>
                <w:rFonts w:cs="Arial"/>
              </w:rPr>
              <w:t>16QAM</w:t>
            </w:r>
          </w:p>
        </w:tc>
        <w:tc>
          <w:tcPr>
            <w:tcW w:w="2583" w:type="dxa"/>
          </w:tcPr>
          <w:p w14:paraId="6D262077" w14:textId="77777777" w:rsidR="00945A24" w:rsidRPr="00F95B02" w:rsidRDefault="00945A24" w:rsidP="0017165A">
            <w:pPr>
              <w:pStyle w:val="TAC"/>
              <w:rPr>
                <w:rFonts w:cs="Arial"/>
              </w:rPr>
            </w:pPr>
            <w:r w:rsidRPr="00F95B02">
              <w:rPr>
                <w:rFonts w:cs="Arial"/>
              </w:rPr>
              <w:t>12.5 %</w:t>
            </w:r>
          </w:p>
        </w:tc>
        <w:tc>
          <w:tcPr>
            <w:tcW w:w="2583" w:type="dxa"/>
          </w:tcPr>
          <w:p w14:paraId="6AB86C70" w14:textId="77777777" w:rsidR="00945A24" w:rsidRPr="00F95B02" w:rsidRDefault="00945A24" w:rsidP="0017165A">
            <w:pPr>
              <w:pStyle w:val="TAC"/>
              <w:rPr>
                <w:rFonts w:cs="Arial"/>
              </w:rPr>
            </w:pPr>
            <w:r>
              <w:rPr>
                <w:rFonts w:cs="Arial"/>
              </w:rPr>
              <w:t>18.1 dB</w:t>
            </w:r>
          </w:p>
        </w:tc>
      </w:tr>
      <w:tr w:rsidR="00945A24" w:rsidRPr="00F95B02" w14:paraId="3781AB5D" w14:textId="5B81C025" w:rsidTr="00945A24">
        <w:trPr>
          <w:cantSplit/>
          <w:jc w:val="center"/>
        </w:trPr>
        <w:tc>
          <w:tcPr>
            <w:tcW w:w="3214" w:type="dxa"/>
          </w:tcPr>
          <w:p w14:paraId="672DF104" w14:textId="77777777" w:rsidR="00945A24" w:rsidRPr="00F95B02" w:rsidRDefault="00945A24" w:rsidP="0017165A">
            <w:pPr>
              <w:pStyle w:val="TAC"/>
              <w:rPr>
                <w:rFonts w:cs="Arial"/>
              </w:rPr>
            </w:pPr>
            <w:r w:rsidRPr="00F95B02">
              <w:rPr>
                <w:rFonts w:cs="Arial"/>
              </w:rPr>
              <w:t>64QAM</w:t>
            </w:r>
          </w:p>
        </w:tc>
        <w:tc>
          <w:tcPr>
            <w:tcW w:w="2583" w:type="dxa"/>
          </w:tcPr>
          <w:p w14:paraId="68841053" w14:textId="77777777" w:rsidR="00945A24" w:rsidRPr="00F95B02" w:rsidRDefault="00945A24" w:rsidP="0017165A">
            <w:pPr>
              <w:pStyle w:val="TAC"/>
              <w:rPr>
                <w:rFonts w:cs="Arial"/>
              </w:rPr>
            </w:pPr>
            <w:r w:rsidRPr="00F95B02">
              <w:rPr>
                <w:rFonts w:cs="Arial"/>
              </w:rPr>
              <w:t>8 %</w:t>
            </w:r>
          </w:p>
        </w:tc>
        <w:tc>
          <w:tcPr>
            <w:tcW w:w="2583" w:type="dxa"/>
          </w:tcPr>
          <w:p w14:paraId="2D73333E" w14:textId="77777777" w:rsidR="00945A24" w:rsidRPr="00F95B02" w:rsidRDefault="00945A24" w:rsidP="0017165A">
            <w:pPr>
              <w:pStyle w:val="TAC"/>
              <w:rPr>
                <w:rFonts w:cs="Arial"/>
              </w:rPr>
            </w:pPr>
            <w:r>
              <w:rPr>
                <w:rFonts w:cs="Arial"/>
              </w:rPr>
              <w:t>21.9 dB</w:t>
            </w:r>
          </w:p>
        </w:tc>
      </w:tr>
    </w:tbl>
    <w:p w14:paraId="59516045" w14:textId="01E281BF" w:rsidR="00945A24" w:rsidRDefault="00945A24" w:rsidP="009959B3">
      <w:pPr>
        <w:jc w:val="both"/>
        <w:rPr>
          <w:rFonts w:eastAsia="等线"/>
          <w:lang w:eastAsia="zh-CN"/>
        </w:rPr>
      </w:pPr>
      <w:r>
        <w:rPr>
          <w:rFonts w:eastAsia="等线"/>
          <w:lang w:eastAsia="zh-CN"/>
        </w:rPr>
        <w:t>From our simulation, the SNR is very high when 6-</w:t>
      </w:r>
      <w:r>
        <w:rPr>
          <w:rFonts w:eastAsia="等线" w:hint="eastAsia"/>
          <w:lang w:eastAsia="zh-CN"/>
        </w:rPr>
        <w:t>MIMO</w:t>
      </w:r>
      <w:r>
        <w:rPr>
          <w:rFonts w:eastAsia="等线"/>
          <w:lang w:eastAsia="zh-CN"/>
        </w:rPr>
        <w:t xml:space="preserve"> layer outperforms 4-MIMO layer. In CDL simulations, the required SNR is around 22.5dB for MCS 13(which corresponds to QPSK modulation), which requires more stringent EVM requirement to achieve this SNR. For higher MCS, the required SNR is higher from our simulation, which cannot be achieved using existing BS EVM requirement.</w:t>
      </w:r>
    </w:p>
    <w:p w14:paraId="4889AF7D" w14:textId="666273E9" w:rsidR="00945A24" w:rsidRPr="00945A24" w:rsidRDefault="00945A24" w:rsidP="009959B3">
      <w:pPr>
        <w:jc w:val="both"/>
        <w:rPr>
          <w:rFonts w:eastAsia="等线"/>
          <w:b/>
          <w:lang w:eastAsia="zh-CN"/>
        </w:rPr>
      </w:pPr>
      <w:bookmarkStart w:id="7" w:name="_Hlk174113043"/>
      <w:r w:rsidRPr="00945A24">
        <w:rPr>
          <w:rFonts w:eastAsia="等线"/>
          <w:b/>
          <w:lang w:eastAsia="zh-CN"/>
        </w:rPr>
        <w:t>Observation 9:</w:t>
      </w:r>
      <w:r w:rsidR="007D7AF3">
        <w:rPr>
          <w:rFonts w:eastAsia="等线"/>
          <w:b/>
          <w:lang w:eastAsia="zh-CN"/>
        </w:rPr>
        <w:t xml:space="preserve"> Under existing BS EVM requirement, the 6 MIMO layer can hardly outperform 4 MIMO layer</w:t>
      </w:r>
      <w:r w:rsidR="00FF60D6">
        <w:rPr>
          <w:rFonts w:eastAsia="等线"/>
          <w:b/>
          <w:lang w:eastAsia="zh-CN"/>
        </w:rPr>
        <w:t xml:space="preserve"> </w:t>
      </w:r>
      <w:r w:rsidR="00FF60D6">
        <w:rPr>
          <w:rFonts w:eastAsia="等线" w:hint="eastAsia"/>
          <w:b/>
          <w:lang w:eastAsia="zh-CN"/>
        </w:rPr>
        <w:t>for</w:t>
      </w:r>
      <w:r w:rsidR="00FF60D6">
        <w:rPr>
          <w:rFonts w:eastAsia="等线"/>
          <w:b/>
          <w:lang w:eastAsia="zh-CN"/>
        </w:rPr>
        <w:t xml:space="preserve"> 6</w:t>
      </w:r>
      <w:r w:rsidR="00FF60D6">
        <w:rPr>
          <w:rFonts w:eastAsia="等线" w:hint="eastAsia"/>
          <w:b/>
          <w:lang w:eastAsia="zh-CN"/>
        </w:rPr>
        <w:t>Rx</w:t>
      </w:r>
      <w:r w:rsidR="00FF60D6">
        <w:rPr>
          <w:rFonts w:eastAsia="等线"/>
          <w:b/>
          <w:lang w:eastAsia="zh-CN"/>
        </w:rPr>
        <w:t xml:space="preserve"> UE</w:t>
      </w:r>
      <w:r w:rsidR="007D7AF3">
        <w:rPr>
          <w:rFonts w:eastAsia="等线"/>
          <w:b/>
          <w:lang w:eastAsia="zh-CN"/>
        </w:rPr>
        <w:t>.</w:t>
      </w:r>
    </w:p>
    <w:bookmarkEnd w:id="7"/>
    <w:p w14:paraId="7BC75207" w14:textId="72B8A08E" w:rsidR="00052664" w:rsidRDefault="00D67A06" w:rsidP="009959B3">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00050B8B">
        <w:rPr>
          <w:rFonts w:eastAsia="等线"/>
          <w:b/>
          <w:lang w:eastAsia="zh-CN"/>
        </w:rPr>
        <w:t xml:space="preserve">At least for </w:t>
      </w:r>
      <w:r w:rsidR="00050B8B">
        <w:rPr>
          <w:rFonts w:eastAsia="等线" w:hint="eastAsia"/>
          <w:b/>
          <w:lang w:eastAsia="zh-CN"/>
        </w:rPr>
        <w:t>handheld</w:t>
      </w:r>
      <w:r w:rsidR="00050B8B">
        <w:rPr>
          <w:rFonts w:eastAsia="等线"/>
          <w:b/>
          <w:lang w:eastAsia="zh-CN"/>
        </w:rPr>
        <w:t xml:space="preserve"> UE, d</w:t>
      </w:r>
      <w:r>
        <w:rPr>
          <w:rFonts w:eastAsia="等线"/>
          <w:b/>
          <w:lang w:eastAsia="zh-CN"/>
        </w:rPr>
        <w:t xml:space="preserve">o not support 6 MIMO layer for </w:t>
      </w:r>
      <w:r w:rsidR="00050B8B">
        <w:rPr>
          <w:rFonts w:eastAsia="等线"/>
          <w:b/>
          <w:lang w:eastAsia="zh-CN"/>
        </w:rPr>
        <w:t>6Rx</w:t>
      </w:r>
      <w:r>
        <w:rPr>
          <w:rFonts w:eastAsia="等线"/>
          <w:b/>
          <w:lang w:eastAsia="zh-CN"/>
        </w:rPr>
        <w:t>.</w:t>
      </w:r>
    </w:p>
    <w:bookmarkEnd w:id="6"/>
    <w:p w14:paraId="12A5752D" w14:textId="77777777" w:rsidR="00D704AD" w:rsidRDefault="00D704AD" w:rsidP="00E106E5">
      <w:pPr>
        <w:rPr>
          <w:rFonts w:eastAsia="等线"/>
          <w:lang w:eastAsia="zh-CN"/>
        </w:rPr>
      </w:pPr>
    </w:p>
    <w:p w14:paraId="708D02DB"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6CB37EA5" w14:textId="04853817"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050B8B">
        <w:rPr>
          <w:rFonts w:eastAsia="宋体"/>
          <w:lang w:eastAsia="zh-CN"/>
        </w:rPr>
        <w:t>6 MIMO-layer support for 6Rx</w:t>
      </w:r>
      <w:r w:rsidR="00925858">
        <w:rPr>
          <w:rFonts w:eastAsia="宋体"/>
          <w:lang w:eastAsia="zh-CN"/>
        </w:rPr>
        <w:t>. The following observations and proposal are made:</w:t>
      </w:r>
    </w:p>
    <w:p w14:paraId="36D02E56" w14:textId="77777777" w:rsidR="009B3FA7" w:rsidRPr="006F56F0" w:rsidRDefault="009B3FA7" w:rsidP="009B3FA7">
      <w:pPr>
        <w:jc w:val="both"/>
        <w:rPr>
          <w:rFonts w:eastAsia="宋体"/>
          <w:b/>
          <w:lang w:val="en-US" w:eastAsia="zh-CN"/>
        </w:rPr>
      </w:pPr>
      <w:r w:rsidRPr="006F56F0">
        <w:rPr>
          <w:rFonts w:eastAsia="宋体"/>
          <w:b/>
          <w:lang w:val="en-US" w:eastAsia="zh-CN"/>
        </w:rPr>
        <w:t xml:space="preserve">Observation 1: </w:t>
      </w:r>
      <w:r w:rsidRPr="00153AC5">
        <w:rPr>
          <w:rFonts w:eastAsia="宋体"/>
          <w:lang w:val="en-US" w:eastAsia="zh-CN"/>
        </w:rPr>
        <w:t xml:space="preserve">Under high SNR condition, 6 MIMO layer has gain over 4 </w:t>
      </w:r>
      <w:r w:rsidRPr="00153AC5">
        <w:rPr>
          <w:rFonts w:eastAsia="宋体" w:hint="eastAsia"/>
          <w:lang w:val="en-US" w:eastAsia="zh-CN"/>
        </w:rPr>
        <w:t>MIMO</w:t>
      </w:r>
      <w:r w:rsidRPr="00153AC5">
        <w:rPr>
          <w:rFonts w:eastAsia="宋体"/>
          <w:lang w:val="en-US" w:eastAsia="zh-CN"/>
        </w:rPr>
        <w:t xml:space="preserve"> layer with fixed MCS and Rank.</w:t>
      </w:r>
    </w:p>
    <w:p w14:paraId="6B8E7361" w14:textId="77777777" w:rsidR="009B3FA7" w:rsidRPr="006F56F0" w:rsidRDefault="009B3FA7" w:rsidP="009B3FA7">
      <w:pPr>
        <w:jc w:val="both"/>
        <w:rPr>
          <w:rFonts w:eastAsia="宋体"/>
          <w:b/>
          <w:lang w:val="en-US" w:eastAsia="zh-CN"/>
        </w:rPr>
      </w:pPr>
      <w:r w:rsidRPr="006F56F0">
        <w:rPr>
          <w:rFonts w:eastAsia="宋体"/>
          <w:b/>
          <w:lang w:val="en-US" w:eastAsia="zh-CN"/>
        </w:rPr>
        <w:t xml:space="preserve">Observation 2: </w:t>
      </w:r>
      <w:r w:rsidRPr="00153AC5">
        <w:rPr>
          <w:rFonts w:eastAsia="宋体"/>
          <w:lang w:val="en-US" w:eastAsia="zh-CN"/>
        </w:rPr>
        <w:t xml:space="preserve">When enabling MCS and Rank adaption, 6 MIMO layer has no gain over 4 </w:t>
      </w:r>
      <w:r w:rsidRPr="00153AC5">
        <w:rPr>
          <w:rFonts w:eastAsia="宋体" w:hint="eastAsia"/>
          <w:lang w:val="en-US" w:eastAsia="zh-CN"/>
        </w:rPr>
        <w:t>MIMO</w:t>
      </w:r>
      <w:r w:rsidRPr="00153AC5">
        <w:rPr>
          <w:rFonts w:eastAsia="宋体"/>
          <w:lang w:val="en-US" w:eastAsia="zh-CN"/>
        </w:rPr>
        <w:t xml:space="preserve"> layer.</w:t>
      </w:r>
    </w:p>
    <w:p w14:paraId="52ED3DC8" w14:textId="77777777" w:rsidR="009B3FA7" w:rsidRDefault="009B3FA7" w:rsidP="009B3FA7">
      <w:pPr>
        <w:jc w:val="both"/>
        <w:rPr>
          <w:rFonts w:eastAsia="宋体"/>
          <w:lang w:val="en-US" w:eastAsia="zh-CN"/>
        </w:rPr>
      </w:pPr>
      <w:r w:rsidRPr="006F56F0">
        <w:rPr>
          <w:rFonts w:eastAsia="宋体"/>
          <w:b/>
          <w:lang w:val="en-US" w:eastAsia="zh-CN"/>
        </w:rPr>
        <w:t xml:space="preserve">Observation 3: </w:t>
      </w:r>
      <w:r w:rsidRPr="00153AC5">
        <w:rPr>
          <w:rFonts w:eastAsia="宋体"/>
          <w:lang w:val="en-US" w:eastAsia="zh-CN"/>
        </w:rPr>
        <w:t xml:space="preserve">For different Rx correlation, it shares similar trend for </w:t>
      </w:r>
      <w:r w:rsidRPr="00153AC5">
        <w:rPr>
          <w:rFonts w:eastAsia="宋体" w:hint="eastAsia"/>
          <w:lang w:val="en-US" w:eastAsia="zh-CN"/>
        </w:rPr>
        <w:t>the</w:t>
      </w:r>
      <w:r w:rsidRPr="00153AC5">
        <w:rPr>
          <w:rFonts w:eastAsia="宋体"/>
          <w:lang w:val="en-US" w:eastAsia="zh-CN"/>
        </w:rPr>
        <w:t xml:space="preserve"> SNR-Throughput cures for 4 and 6 MIMO layers. With poor Rx correlation, it requires better SNR conditions when 6 MIMO layer outperforms 4MIMO layer.</w:t>
      </w:r>
    </w:p>
    <w:p w14:paraId="27623AF6" w14:textId="77777777" w:rsidR="009B3FA7" w:rsidRPr="006F56F0" w:rsidRDefault="009B3FA7" w:rsidP="009B3FA7">
      <w:pPr>
        <w:jc w:val="both"/>
        <w:rPr>
          <w:rFonts w:eastAsia="等线"/>
          <w:b/>
          <w:lang w:eastAsia="zh-CN"/>
        </w:rPr>
      </w:pPr>
      <w:r w:rsidRPr="006F56F0">
        <w:rPr>
          <w:rFonts w:eastAsia="等线"/>
          <w:b/>
          <w:lang w:eastAsia="zh-CN"/>
        </w:rPr>
        <w:t xml:space="preserve">Observation 4: </w:t>
      </w:r>
      <w:r w:rsidRPr="00153AC5">
        <w:rPr>
          <w:rFonts w:eastAsia="等线"/>
          <w:lang w:eastAsia="zh-CN"/>
        </w:rPr>
        <w:t xml:space="preserve">Compared with TDL, it is more challenging to achieve gain for 6 </w:t>
      </w:r>
      <w:r w:rsidRPr="00153AC5">
        <w:rPr>
          <w:rFonts w:eastAsia="等线" w:hint="eastAsia"/>
          <w:lang w:eastAsia="zh-CN"/>
        </w:rPr>
        <w:t>MIMO</w:t>
      </w:r>
      <w:r w:rsidRPr="00153AC5">
        <w:rPr>
          <w:rFonts w:eastAsia="等线"/>
          <w:lang w:eastAsia="zh-CN"/>
        </w:rPr>
        <w:t xml:space="preserve"> layer </w:t>
      </w:r>
      <w:r w:rsidRPr="00153AC5">
        <w:rPr>
          <w:rFonts w:eastAsia="等线" w:hint="eastAsia"/>
          <w:lang w:eastAsia="zh-CN"/>
        </w:rPr>
        <w:t>under</w:t>
      </w:r>
      <w:r w:rsidRPr="00153AC5">
        <w:rPr>
          <w:rFonts w:eastAsia="等线"/>
          <w:lang w:eastAsia="zh-CN"/>
        </w:rPr>
        <w:t xml:space="preserve"> </w:t>
      </w:r>
      <w:r w:rsidRPr="00153AC5">
        <w:rPr>
          <w:rFonts w:eastAsia="等线" w:hint="eastAsia"/>
          <w:lang w:eastAsia="zh-CN"/>
        </w:rPr>
        <w:t>CDL</w:t>
      </w:r>
      <w:r w:rsidRPr="00153AC5">
        <w:rPr>
          <w:rFonts w:eastAsia="等线"/>
          <w:lang w:eastAsia="zh-CN"/>
        </w:rPr>
        <w:t xml:space="preserve"> channel model.</w:t>
      </w:r>
    </w:p>
    <w:p w14:paraId="7E7CBF63" w14:textId="77777777" w:rsidR="009B3FA7" w:rsidRDefault="009B3FA7" w:rsidP="009B3FA7">
      <w:pPr>
        <w:jc w:val="both"/>
        <w:rPr>
          <w:rFonts w:eastAsia="等线"/>
          <w:b/>
          <w:lang w:eastAsia="zh-CN"/>
        </w:rPr>
      </w:pPr>
      <w:r w:rsidRPr="006F56F0">
        <w:rPr>
          <w:rFonts w:eastAsia="等线"/>
          <w:b/>
          <w:lang w:eastAsia="zh-CN"/>
        </w:rPr>
        <w:t>Observation 5:</w:t>
      </w:r>
      <w:r>
        <w:rPr>
          <w:rFonts w:eastAsia="等线"/>
          <w:b/>
          <w:lang w:eastAsia="zh-CN"/>
        </w:rPr>
        <w:t xml:space="preserve"> </w:t>
      </w:r>
      <w:r w:rsidRPr="00153AC5">
        <w:rPr>
          <w:rFonts w:eastAsia="等线"/>
          <w:lang w:eastAsia="zh-CN"/>
        </w:rPr>
        <w:t>Under high SNR and relatively small MCS (e.g., MCS 13/18), it shows gain for 6 MIMO layer with fixed MCS and Rank.</w:t>
      </w:r>
    </w:p>
    <w:p w14:paraId="12C738DF" w14:textId="77777777" w:rsidR="009B3FA7" w:rsidRDefault="009B3FA7" w:rsidP="009B3FA7">
      <w:pPr>
        <w:jc w:val="both"/>
        <w:rPr>
          <w:rFonts w:eastAsia="等线"/>
          <w:b/>
          <w:lang w:eastAsia="zh-CN"/>
        </w:rPr>
      </w:pPr>
      <w:r>
        <w:rPr>
          <w:rFonts w:eastAsia="等线"/>
          <w:b/>
          <w:lang w:eastAsia="zh-CN"/>
        </w:rPr>
        <w:t xml:space="preserve">Observation 6: </w:t>
      </w:r>
      <w:r w:rsidRPr="00153AC5">
        <w:rPr>
          <w:rFonts w:eastAsia="等线"/>
          <w:lang w:eastAsia="zh-CN"/>
        </w:rPr>
        <w:t xml:space="preserve">When enabling MCS and Rank adaption, 4 </w:t>
      </w:r>
      <w:r w:rsidRPr="00153AC5">
        <w:rPr>
          <w:rFonts w:eastAsia="等线" w:hint="eastAsia"/>
          <w:lang w:eastAsia="zh-CN"/>
        </w:rPr>
        <w:t>MIMO</w:t>
      </w:r>
      <w:r w:rsidRPr="00153AC5">
        <w:rPr>
          <w:rFonts w:eastAsia="等线"/>
          <w:lang w:eastAsia="zh-CN"/>
        </w:rPr>
        <w:t xml:space="preserve"> layer outperforms 6 MIMO layer.</w:t>
      </w:r>
    </w:p>
    <w:p w14:paraId="084B87D7" w14:textId="77777777" w:rsidR="00050B8B" w:rsidRPr="00050B8B" w:rsidRDefault="00050B8B" w:rsidP="00050B8B">
      <w:pPr>
        <w:jc w:val="both"/>
        <w:rPr>
          <w:rFonts w:eastAsia="等线"/>
          <w:b/>
          <w:lang w:eastAsia="zh-CN"/>
        </w:rPr>
      </w:pPr>
      <w:r w:rsidRPr="00050B8B">
        <w:rPr>
          <w:rFonts w:eastAsia="等线"/>
          <w:b/>
          <w:lang w:eastAsia="zh-CN"/>
        </w:rPr>
        <w:t xml:space="preserve">Observation 7: </w:t>
      </w:r>
      <w:r w:rsidRPr="00153AC5">
        <w:rPr>
          <w:rFonts w:eastAsia="等线"/>
          <w:bCs/>
          <w:lang w:eastAsia="zh-CN"/>
        </w:rPr>
        <w:t>I</w:t>
      </w:r>
      <w:r w:rsidRPr="00153AC5">
        <w:rPr>
          <w:rFonts w:eastAsia="等线" w:hint="eastAsia"/>
          <w:bCs/>
          <w:lang w:eastAsia="zh-CN"/>
        </w:rPr>
        <w:t>n</w:t>
      </w:r>
      <w:r w:rsidRPr="00153AC5">
        <w:rPr>
          <w:rFonts w:eastAsia="等线"/>
          <w:bCs/>
          <w:lang w:eastAsia="zh-CN"/>
        </w:rPr>
        <w:t xml:space="preserve"> the practical deployment, it is more feasible to enable MCS and Rank adaption to adapt the dynamically changed traffic and channel state.</w:t>
      </w:r>
    </w:p>
    <w:p w14:paraId="48937F2C" w14:textId="2DF9D8B4" w:rsidR="006F56F0" w:rsidRDefault="00050B8B" w:rsidP="00CC14A7">
      <w:pPr>
        <w:jc w:val="both"/>
        <w:rPr>
          <w:rFonts w:eastAsia="等线"/>
          <w:b/>
          <w:lang w:eastAsia="zh-CN"/>
        </w:rPr>
      </w:pPr>
      <w:r>
        <w:rPr>
          <w:rFonts w:eastAsia="等线"/>
          <w:b/>
          <w:lang w:eastAsia="zh-CN"/>
        </w:rPr>
        <w:t xml:space="preserve">Observation 8: </w:t>
      </w:r>
      <w:r w:rsidRPr="00153AC5">
        <w:rPr>
          <w:rFonts w:eastAsia="等线"/>
          <w:lang w:eastAsia="zh-CN"/>
        </w:rPr>
        <w:t xml:space="preserve">It is more appropriate to evaluate the support of 6 MIMO layer based on the CDL channel model with </w:t>
      </w:r>
      <w:r w:rsidRPr="00153AC5">
        <w:rPr>
          <w:rFonts w:eastAsia="等线" w:hint="eastAsia"/>
          <w:lang w:eastAsia="zh-CN"/>
        </w:rPr>
        <w:t>its</w:t>
      </w:r>
      <w:r w:rsidRPr="00153AC5">
        <w:rPr>
          <w:rFonts w:eastAsia="等线"/>
          <w:lang w:eastAsia="zh-CN"/>
        </w:rPr>
        <w:t xml:space="preserve"> specific spatial </w:t>
      </w:r>
      <w:proofErr w:type="spellStart"/>
      <w:r w:rsidRPr="00153AC5">
        <w:rPr>
          <w:rFonts w:eastAsia="等线"/>
          <w:lang w:eastAsia="zh-CN"/>
        </w:rPr>
        <w:t>DoF</w:t>
      </w:r>
      <w:proofErr w:type="spellEnd"/>
      <w:r w:rsidRPr="00153AC5">
        <w:rPr>
          <w:rFonts w:eastAsia="等线"/>
          <w:lang w:eastAsia="zh-CN"/>
        </w:rPr>
        <w:t>.</w:t>
      </w:r>
      <w:r w:rsidRPr="0091647E" w:rsidDel="00517A9C">
        <w:rPr>
          <w:rFonts w:eastAsia="等线" w:hint="eastAsia"/>
          <w:b/>
          <w:lang w:eastAsia="zh-CN"/>
        </w:rPr>
        <w:t xml:space="preserve"> </w:t>
      </w:r>
    </w:p>
    <w:p w14:paraId="64FB3CEB" w14:textId="47A0C763" w:rsidR="00FF60D6" w:rsidRPr="006F56F0" w:rsidRDefault="00FF60D6" w:rsidP="00CC14A7">
      <w:pPr>
        <w:jc w:val="both"/>
        <w:rPr>
          <w:rFonts w:eastAsia="等线"/>
          <w:b/>
          <w:lang w:eastAsia="zh-CN"/>
        </w:rPr>
      </w:pPr>
      <w:r w:rsidRPr="00945A24">
        <w:rPr>
          <w:rFonts w:eastAsia="等线"/>
          <w:b/>
          <w:lang w:eastAsia="zh-CN"/>
        </w:rPr>
        <w:t>Observation 9:</w:t>
      </w:r>
      <w:r>
        <w:rPr>
          <w:rFonts w:eastAsia="等线"/>
          <w:b/>
          <w:lang w:eastAsia="zh-CN"/>
        </w:rPr>
        <w:t xml:space="preserve"> </w:t>
      </w:r>
      <w:r w:rsidRPr="00FF60D6">
        <w:rPr>
          <w:rFonts w:eastAsia="等线"/>
          <w:lang w:eastAsia="zh-CN"/>
        </w:rPr>
        <w:t xml:space="preserve">Under existing BS EVM requirement, the 6 MIMO layer can hardly outperform 4 MIMO layer </w:t>
      </w:r>
      <w:r w:rsidRPr="00FF60D6">
        <w:rPr>
          <w:rFonts w:eastAsia="等线" w:hint="eastAsia"/>
          <w:lang w:eastAsia="zh-CN"/>
        </w:rPr>
        <w:t>for</w:t>
      </w:r>
      <w:r w:rsidRPr="00FF60D6">
        <w:rPr>
          <w:rFonts w:eastAsia="等线"/>
          <w:lang w:eastAsia="zh-CN"/>
        </w:rPr>
        <w:t xml:space="preserve"> 6</w:t>
      </w:r>
      <w:r w:rsidRPr="00FF60D6">
        <w:rPr>
          <w:rFonts w:eastAsia="等线" w:hint="eastAsia"/>
          <w:lang w:eastAsia="zh-CN"/>
        </w:rPr>
        <w:t>Rx</w:t>
      </w:r>
      <w:r w:rsidRPr="00FF60D6">
        <w:rPr>
          <w:rFonts w:eastAsia="等线"/>
          <w:lang w:eastAsia="zh-CN"/>
        </w:rPr>
        <w:t xml:space="preserve"> UE.</w:t>
      </w:r>
    </w:p>
    <w:p w14:paraId="4DD9E695" w14:textId="77777777" w:rsidR="00050B8B" w:rsidRDefault="00050B8B" w:rsidP="00050B8B">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Pr="00153AC5">
        <w:rPr>
          <w:rFonts w:eastAsia="等线"/>
          <w:lang w:eastAsia="zh-CN"/>
        </w:rPr>
        <w:t xml:space="preserve">At least for </w:t>
      </w:r>
      <w:r w:rsidRPr="00153AC5">
        <w:rPr>
          <w:rFonts w:eastAsia="等线" w:hint="eastAsia"/>
          <w:lang w:eastAsia="zh-CN"/>
        </w:rPr>
        <w:t>handheld</w:t>
      </w:r>
      <w:r w:rsidRPr="00153AC5">
        <w:rPr>
          <w:rFonts w:eastAsia="等线"/>
          <w:lang w:eastAsia="zh-CN"/>
        </w:rPr>
        <w:t xml:space="preserve"> UE, do not support 6 MIMO layer for 6Rx.</w:t>
      </w:r>
    </w:p>
    <w:p w14:paraId="7401C66D" w14:textId="77777777" w:rsidR="00F10F97" w:rsidRDefault="00F10F97" w:rsidP="00F10F97">
      <w:pPr>
        <w:pStyle w:val="1"/>
        <w:numPr>
          <w:ilvl w:val="0"/>
          <w:numId w:val="0"/>
        </w:numPr>
        <w:rPr>
          <w:rFonts w:eastAsia="宋体"/>
          <w:lang w:eastAsia="zh-CN"/>
        </w:rPr>
      </w:pPr>
      <w:r>
        <w:t>References</w:t>
      </w:r>
    </w:p>
    <w:p w14:paraId="032644DA" w14:textId="3343DB99" w:rsidR="00052521" w:rsidRDefault="00056FBF" w:rsidP="004F18C9">
      <w:pPr>
        <w:rPr>
          <w:rFonts w:eastAsia="等线"/>
          <w:lang w:eastAsia="zh-CN"/>
        </w:rPr>
      </w:pPr>
      <w:r>
        <w:t>[1]</w:t>
      </w:r>
      <w:r w:rsidR="0014440F" w:rsidRPr="0014440F">
        <w:rPr>
          <w:rFonts w:eastAsia="等线"/>
        </w:rPr>
        <w:t xml:space="preserve"> </w:t>
      </w:r>
      <w:r w:rsidR="00B07E9B" w:rsidRPr="00B07E9B">
        <w:rPr>
          <w:rFonts w:eastAsia="等线"/>
        </w:rPr>
        <w:t>R4-2406585</w:t>
      </w:r>
      <w:r w:rsidR="00B07E9B">
        <w:rPr>
          <w:rFonts w:eastAsia="等线" w:hint="eastAsia"/>
          <w:lang w:eastAsia="zh-CN"/>
        </w:rPr>
        <w:t>,</w:t>
      </w:r>
      <w:r w:rsidR="00B07E9B">
        <w:rPr>
          <w:rFonts w:eastAsia="等线"/>
          <w:lang w:eastAsia="zh-CN"/>
        </w:rPr>
        <w:t xml:space="preserve"> </w:t>
      </w:r>
      <w:r w:rsidR="00B07E9B" w:rsidRPr="00B07E9B">
        <w:rPr>
          <w:rFonts w:eastAsia="等线"/>
          <w:lang w:eastAsia="zh-CN"/>
        </w:rPr>
        <w:t>WF on requirements for 6Rx</w:t>
      </w:r>
      <w:r w:rsidR="00B07E9B">
        <w:rPr>
          <w:rFonts w:eastAsia="等线"/>
          <w:lang w:eastAsia="zh-CN"/>
        </w:rPr>
        <w:t>, AT&amp;T, RAN4#110-bis.</w:t>
      </w:r>
    </w:p>
    <w:p w14:paraId="4D4C4D0E" w14:textId="32822E04" w:rsidR="008C258F" w:rsidRDefault="008C258F" w:rsidP="004F18C9">
      <w:pPr>
        <w:rPr>
          <w:rFonts w:eastAsia="等线"/>
        </w:rPr>
      </w:pPr>
      <w:r>
        <w:rPr>
          <w:rFonts w:eastAsia="等线"/>
        </w:rPr>
        <w:t xml:space="preserve">[2] </w:t>
      </w:r>
      <w:r w:rsidRPr="008C258F">
        <w:rPr>
          <w:rFonts w:eastAsia="等线"/>
        </w:rPr>
        <w:t>R4-2410751, WF on requirements for 6Rx, AT&amp;T, RAN4#111.</w:t>
      </w:r>
    </w:p>
    <w:p w14:paraId="798E1A18" w14:textId="77777777" w:rsidR="0059543C" w:rsidRDefault="0059543C">
      <w:pPr>
        <w:overflowPunct/>
        <w:autoSpaceDE/>
        <w:autoSpaceDN/>
        <w:adjustRightInd/>
        <w:spacing w:after="0"/>
        <w:textAlignment w:val="auto"/>
        <w:rPr>
          <w:rFonts w:ascii="Calibri" w:eastAsia="宋体" w:hAnsi="Calibri"/>
          <w:b/>
          <w:color w:val="000000"/>
          <w:kern w:val="2"/>
          <w:sz w:val="40"/>
          <w:szCs w:val="40"/>
          <w:lang w:val="en-US" w:eastAsia="zh-CN"/>
        </w:rPr>
      </w:pPr>
      <w:r>
        <w:rPr>
          <w:rFonts w:ascii="Calibri" w:eastAsia="宋体" w:hAnsi="Calibri"/>
          <w:b/>
          <w:color w:val="000000"/>
          <w:kern w:val="2"/>
          <w:sz w:val="40"/>
          <w:szCs w:val="40"/>
          <w:lang w:val="en-US" w:eastAsia="zh-CN"/>
        </w:rPr>
        <w:br w:type="page"/>
      </w:r>
    </w:p>
    <w:p w14:paraId="2DBDCC2D" w14:textId="36731F8C" w:rsidR="00052521" w:rsidRPr="00052521" w:rsidRDefault="00052521" w:rsidP="00052521">
      <w:pPr>
        <w:widowControl w:val="0"/>
        <w:overflowPunct/>
        <w:autoSpaceDE/>
        <w:autoSpaceDN/>
        <w:adjustRightInd/>
        <w:spacing w:after="0" w:line="360" w:lineRule="auto"/>
        <w:textAlignment w:val="auto"/>
        <w:outlineLvl w:val="0"/>
        <w:rPr>
          <w:rFonts w:ascii="Calibri" w:eastAsia="宋体" w:hAnsi="Calibri"/>
          <w:b/>
          <w:color w:val="000000"/>
          <w:kern w:val="2"/>
          <w:sz w:val="40"/>
          <w:szCs w:val="40"/>
          <w:lang w:val="en-US" w:eastAsia="zh-CN"/>
        </w:rPr>
      </w:pPr>
      <w:r w:rsidRPr="00052521">
        <w:rPr>
          <w:rFonts w:ascii="Calibri" w:eastAsia="宋体" w:hAnsi="Calibri"/>
          <w:b/>
          <w:color w:val="000000"/>
          <w:kern w:val="2"/>
          <w:sz w:val="40"/>
          <w:szCs w:val="40"/>
          <w:lang w:val="en-US" w:eastAsia="zh-CN"/>
        </w:rPr>
        <w:lastRenderedPageBreak/>
        <w:t>Annex</w:t>
      </w:r>
    </w:p>
    <w:p w14:paraId="654E9A69" w14:textId="77777777" w:rsidR="00052521" w:rsidRPr="00052521" w:rsidRDefault="00052521" w:rsidP="00052521">
      <w:pPr>
        <w:widowControl w:val="0"/>
        <w:overflowPunct/>
        <w:autoSpaceDE/>
        <w:autoSpaceDN/>
        <w:adjustRightInd/>
        <w:spacing w:after="0" w:line="360" w:lineRule="auto"/>
        <w:jc w:val="center"/>
        <w:textAlignment w:val="auto"/>
        <w:rPr>
          <w:rFonts w:ascii="Calibri" w:eastAsia="宋体" w:hAnsi="Calibri"/>
          <w:b/>
          <w:color w:val="000000"/>
          <w:kern w:val="2"/>
          <w:sz w:val="21"/>
          <w:szCs w:val="21"/>
          <w:lang w:val="en-US" w:eastAsia="zh-CN"/>
        </w:rPr>
      </w:pPr>
      <w:r w:rsidRPr="00052521">
        <w:rPr>
          <w:rFonts w:ascii="Calibri" w:eastAsia="宋体" w:hAnsi="Calibri"/>
          <w:b/>
          <w:color w:val="000000"/>
          <w:kern w:val="2"/>
          <w:sz w:val="21"/>
          <w:szCs w:val="21"/>
          <w:lang w:val="en-US" w:eastAsia="zh-CN"/>
        </w:rPr>
        <w:t>Table 1 Simulation Assumption</w:t>
      </w:r>
      <w:r>
        <w:rPr>
          <w:rFonts w:ascii="Calibri" w:eastAsia="宋体" w:hAnsi="Calibri"/>
          <w:b/>
          <w:color w:val="000000"/>
          <w:kern w:val="2"/>
          <w:sz w:val="21"/>
          <w:szCs w:val="21"/>
          <w:lang w:val="en-US" w:eastAsia="zh-CN"/>
        </w:rPr>
        <w:t xml:space="preserve"> for TDL</w:t>
      </w:r>
    </w:p>
    <w:tbl>
      <w:tblPr>
        <w:tblStyle w:val="2c"/>
        <w:tblW w:w="5000" w:type="pct"/>
        <w:tblLook w:val="04A0" w:firstRow="1" w:lastRow="0" w:firstColumn="1" w:lastColumn="0" w:noHBand="0" w:noVBand="1"/>
      </w:tblPr>
      <w:tblGrid>
        <w:gridCol w:w="3752"/>
        <w:gridCol w:w="5879"/>
      </w:tblGrid>
      <w:tr w:rsidR="00052521" w:rsidRPr="00052521" w14:paraId="22807ACA" w14:textId="77777777" w:rsidTr="0092342A">
        <w:tc>
          <w:tcPr>
            <w:tcW w:w="1948" w:type="pct"/>
            <w:shd w:val="clear" w:color="auto" w:fill="2D4CE7"/>
          </w:tcPr>
          <w:p w14:paraId="1386939A" w14:textId="77777777" w:rsidR="00052521" w:rsidRPr="00052521" w:rsidRDefault="00052521" w:rsidP="00052521">
            <w:pPr>
              <w:widowControl w:val="0"/>
              <w:overflowPunct/>
              <w:autoSpaceDE/>
              <w:autoSpaceDN/>
              <w:adjustRightInd/>
              <w:spacing w:after="0" w:line="360" w:lineRule="auto"/>
              <w:jc w:val="both"/>
              <w:textAlignment w:val="auto"/>
              <w:rPr>
                <w:rFonts w:eastAsia="宋体"/>
                <w:b/>
                <w:bCs/>
                <w:color w:val="FFFFFF"/>
                <w:szCs w:val="21"/>
                <w:lang w:val="en-US" w:eastAsia="zh-CN"/>
              </w:rPr>
            </w:pPr>
            <w:r w:rsidRPr="00052521">
              <w:rPr>
                <w:rFonts w:eastAsia="宋体"/>
                <w:b/>
                <w:bCs/>
                <w:color w:val="FFFFFF"/>
                <w:szCs w:val="21"/>
                <w:lang w:val="en-US" w:eastAsia="zh-CN"/>
              </w:rPr>
              <w:t>Parameters</w:t>
            </w:r>
          </w:p>
        </w:tc>
        <w:tc>
          <w:tcPr>
            <w:tcW w:w="3052" w:type="pct"/>
            <w:shd w:val="clear" w:color="auto" w:fill="2D4CE7"/>
          </w:tcPr>
          <w:p w14:paraId="2CD92C2D" w14:textId="77777777" w:rsidR="00052521" w:rsidRPr="00052521" w:rsidRDefault="00052521" w:rsidP="00052521">
            <w:pPr>
              <w:widowControl w:val="0"/>
              <w:overflowPunct/>
              <w:autoSpaceDE/>
              <w:autoSpaceDN/>
              <w:adjustRightInd/>
              <w:spacing w:after="0" w:line="360" w:lineRule="auto"/>
              <w:jc w:val="both"/>
              <w:textAlignment w:val="auto"/>
              <w:rPr>
                <w:rFonts w:eastAsia="宋体"/>
                <w:b/>
                <w:bCs/>
                <w:color w:val="FFFFFF"/>
                <w:szCs w:val="21"/>
                <w:lang w:val="en-US" w:eastAsia="zh-CN"/>
              </w:rPr>
            </w:pPr>
            <w:r w:rsidRPr="00052521">
              <w:rPr>
                <w:rFonts w:eastAsia="宋体"/>
                <w:b/>
                <w:bCs/>
                <w:color w:val="FFFFFF"/>
                <w:szCs w:val="21"/>
                <w:lang w:val="en-US" w:eastAsia="zh-CN"/>
              </w:rPr>
              <w:t>Value</w:t>
            </w:r>
          </w:p>
        </w:tc>
      </w:tr>
      <w:tr w:rsidR="00052521" w:rsidRPr="00052521" w14:paraId="7BF76BCC" w14:textId="77777777" w:rsidTr="0092342A">
        <w:trPr>
          <w:trHeight w:val="510"/>
        </w:trPr>
        <w:tc>
          <w:tcPr>
            <w:tcW w:w="1948" w:type="pct"/>
            <w:vAlign w:val="center"/>
          </w:tcPr>
          <w:p w14:paraId="35F352F4"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szCs w:val="21"/>
                <w:lang w:val="en-US" w:eastAsia="zh-CN"/>
              </w:rPr>
              <w:t>Duplexing</w:t>
            </w:r>
          </w:p>
        </w:tc>
        <w:tc>
          <w:tcPr>
            <w:tcW w:w="3052" w:type="pct"/>
            <w:vAlign w:val="center"/>
          </w:tcPr>
          <w:p w14:paraId="52C21DA0"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bCs/>
                <w:color w:val="000000"/>
                <w:kern w:val="24"/>
                <w:szCs w:val="21"/>
                <w:lang w:val="en-US" w:eastAsia="zh-CN"/>
              </w:rPr>
              <w:t>TDD</w:t>
            </w:r>
          </w:p>
        </w:tc>
      </w:tr>
      <w:tr w:rsidR="00052521" w:rsidRPr="00052521" w14:paraId="433E0C92" w14:textId="77777777" w:rsidTr="0092342A">
        <w:trPr>
          <w:trHeight w:val="510"/>
        </w:trPr>
        <w:tc>
          <w:tcPr>
            <w:tcW w:w="1948" w:type="pct"/>
            <w:vAlign w:val="center"/>
          </w:tcPr>
          <w:p w14:paraId="5DEF67CB"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szCs w:val="21"/>
                <w:lang w:val="en-US" w:eastAsia="zh-CN"/>
              </w:rPr>
              <w:t>Carrier frequency</w:t>
            </w:r>
          </w:p>
        </w:tc>
        <w:tc>
          <w:tcPr>
            <w:tcW w:w="3052" w:type="pct"/>
            <w:vAlign w:val="center"/>
          </w:tcPr>
          <w:p w14:paraId="446DCC29"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bCs/>
                <w:color w:val="000000"/>
                <w:kern w:val="24"/>
                <w:szCs w:val="21"/>
                <w:lang w:val="en-US" w:eastAsia="zh-CN"/>
              </w:rPr>
              <w:t>3.5GHz</w:t>
            </w:r>
          </w:p>
        </w:tc>
      </w:tr>
      <w:tr w:rsidR="00052521" w:rsidRPr="00052521" w14:paraId="14E36AF4" w14:textId="77777777" w:rsidTr="0092342A">
        <w:trPr>
          <w:trHeight w:val="510"/>
        </w:trPr>
        <w:tc>
          <w:tcPr>
            <w:tcW w:w="1948" w:type="pct"/>
            <w:vAlign w:val="center"/>
          </w:tcPr>
          <w:p w14:paraId="3E752869"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 xml:space="preserve">Subcarrier spacing </w:t>
            </w:r>
          </w:p>
        </w:tc>
        <w:tc>
          <w:tcPr>
            <w:tcW w:w="3052" w:type="pct"/>
            <w:vAlign w:val="center"/>
          </w:tcPr>
          <w:p w14:paraId="2F9C2926"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30kHz</w:t>
            </w:r>
          </w:p>
        </w:tc>
      </w:tr>
      <w:tr w:rsidR="00052521" w:rsidRPr="00052521" w14:paraId="07F6877E" w14:textId="77777777" w:rsidTr="0092342A">
        <w:trPr>
          <w:trHeight w:val="510"/>
        </w:trPr>
        <w:tc>
          <w:tcPr>
            <w:tcW w:w="1948" w:type="pct"/>
            <w:vAlign w:val="center"/>
          </w:tcPr>
          <w:p w14:paraId="738AC570" w14:textId="77777777" w:rsidR="00052521" w:rsidRPr="00050B8B"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0B8B">
              <w:rPr>
                <w:rFonts w:eastAsia="宋体"/>
                <w:color w:val="000000"/>
                <w:kern w:val="24"/>
                <w:szCs w:val="21"/>
                <w:lang w:val="en-US" w:eastAsia="zh-CN"/>
              </w:rPr>
              <w:t>Propagation condition</w:t>
            </w:r>
          </w:p>
        </w:tc>
        <w:tc>
          <w:tcPr>
            <w:tcW w:w="3052" w:type="pct"/>
            <w:vAlign w:val="center"/>
          </w:tcPr>
          <w:p w14:paraId="2DC55FBC" w14:textId="77777777" w:rsidR="00052521" w:rsidRPr="00050B8B" w:rsidRDefault="00052521" w:rsidP="00052521">
            <w:pPr>
              <w:widowControl w:val="0"/>
              <w:overflowPunct/>
              <w:autoSpaceDE/>
              <w:autoSpaceDN/>
              <w:adjustRightInd/>
              <w:spacing w:after="0" w:line="360" w:lineRule="auto"/>
              <w:jc w:val="both"/>
              <w:textAlignment w:val="auto"/>
              <w:rPr>
                <w:rFonts w:eastAsia="宋体"/>
                <w:bCs/>
                <w:szCs w:val="21"/>
                <w:lang w:val="sv-SE" w:eastAsia="zh-CN"/>
              </w:rPr>
            </w:pPr>
            <w:r w:rsidRPr="00050B8B">
              <w:rPr>
                <w:rFonts w:eastAsia="宋体"/>
                <w:bCs/>
                <w:szCs w:val="21"/>
                <w:lang w:val="sv-SE" w:eastAsia="zh-CN"/>
              </w:rPr>
              <w:t xml:space="preserve">TDL-A with DS=100 </w:t>
            </w:r>
            <w:r w:rsidRPr="00050B8B">
              <w:rPr>
                <w:rFonts w:eastAsia="宋体" w:hint="eastAsia"/>
                <w:bCs/>
                <w:szCs w:val="21"/>
                <w:lang w:val="sv-SE" w:eastAsia="zh-CN"/>
              </w:rPr>
              <w:t>in</w:t>
            </w:r>
            <w:r w:rsidRPr="00050B8B">
              <w:rPr>
                <w:rFonts w:eastAsia="宋体"/>
                <w:bCs/>
                <w:szCs w:val="21"/>
                <w:lang w:val="sv-SE" w:eastAsia="zh-CN"/>
              </w:rPr>
              <w:t xml:space="preserve"> TR 38.901</w:t>
            </w:r>
          </w:p>
        </w:tc>
      </w:tr>
      <w:tr w:rsidR="00052521" w:rsidRPr="00052521" w14:paraId="3DD4D728" w14:textId="77777777" w:rsidTr="0092342A">
        <w:trPr>
          <w:trHeight w:val="510"/>
        </w:trPr>
        <w:tc>
          <w:tcPr>
            <w:tcW w:w="1948" w:type="pct"/>
            <w:vAlign w:val="center"/>
          </w:tcPr>
          <w:p w14:paraId="17B8983C" w14:textId="77777777" w:rsidR="00052521" w:rsidRPr="00050B8B"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0B8B">
              <w:rPr>
                <w:rFonts w:eastAsia="宋体"/>
                <w:color w:val="000000"/>
                <w:kern w:val="24"/>
                <w:szCs w:val="21"/>
                <w:lang w:val="en-US" w:eastAsia="zh-CN"/>
              </w:rPr>
              <w:t>gNB antenna parameter</w:t>
            </w:r>
          </w:p>
        </w:tc>
        <w:tc>
          <w:tcPr>
            <w:tcW w:w="3052" w:type="pct"/>
            <w:vAlign w:val="center"/>
          </w:tcPr>
          <w:p w14:paraId="1FB4F6C3" w14:textId="77777777" w:rsidR="00052521" w:rsidRPr="00050B8B" w:rsidRDefault="00052521" w:rsidP="00052521">
            <w:pPr>
              <w:widowControl w:val="0"/>
              <w:overflowPunct/>
              <w:autoSpaceDE/>
              <w:autoSpaceDN/>
              <w:adjustRightInd/>
              <w:spacing w:after="0" w:line="360" w:lineRule="auto"/>
              <w:ind w:left="420" w:hanging="420"/>
              <w:jc w:val="both"/>
              <w:textAlignment w:val="auto"/>
              <w:rPr>
                <w:rFonts w:eastAsia="宋体"/>
                <w:bCs/>
                <w:color w:val="000000"/>
                <w:kern w:val="24"/>
                <w:szCs w:val="21"/>
                <w:lang w:val="en-US" w:eastAsia="zh-CN"/>
              </w:rPr>
            </w:pPr>
            <w:r w:rsidRPr="00050B8B">
              <w:rPr>
                <w:rFonts w:eastAsia="宋体"/>
                <w:bCs/>
                <w:color w:val="000000"/>
                <w:kern w:val="24"/>
                <w:szCs w:val="21"/>
                <w:lang w:val="en-US" w:eastAsia="zh-CN"/>
              </w:rPr>
              <w:t xml:space="preserve">8Tx with ideal non-correlation </w:t>
            </w:r>
            <w:r w:rsidRPr="00050B8B">
              <w:rPr>
                <w:rFonts w:eastAsia="宋体"/>
                <w:bCs/>
                <w:i/>
                <w:iCs/>
                <w:color w:val="000000"/>
                <w:kern w:val="24"/>
                <w:szCs w:val="21"/>
                <w:lang w:val="en-US" w:eastAsia="zh-CN"/>
              </w:rPr>
              <w:t>R</w:t>
            </w:r>
            <w:r w:rsidRPr="00050B8B">
              <w:rPr>
                <w:rFonts w:eastAsia="宋体"/>
                <w:bCs/>
                <w:color w:val="000000"/>
                <w:kern w:val="24"/>
                <w:szCs w:val="21"/>
                <w:vertAlign w:val="subscript"/>
                <w:lang w:val="en-US" w:eastAsia="zh-CN"/>
              </w:rPr>
              <w:t>BS</w:t>
            </w:r>
          </w:p>
          <w:p w14:paraId="7C6B5CD2" w14:textId="77777777" w:rsidR="00052521" w:rsidRPr="00050B8B" w:rsidRDefault="00490C61" w:rsidP="00052521">
            <w:pPr>
              <w:widowControl w:val="0"/>
              <w:overflowPunct/>
              <w:autoSpaceDE/>
              <w:autoSpaceDN/>
              <w:adjustRightInd/>
              <w:spacing w:after="0"/>
              <w:jc w:val="both"/>
              <w:textAlignment w:val="auto"/>
              <w:rPr>
                <w:rFonts w:eastAsia="宋体"/>
                <w:lang w:val="en-US" w:eastAsia="zh-CN"/>
              </w:rPr>
            </w:pPr>
            <m:oMathPara>
              <m:oMathParaPr>
                <m:jc m:val="left"/>
              </m:oMathParaPr>
              <m:oMath>
                <m:sSub>
                  <m:sSubPr>
                    <m:ctrlPr>
                      <w:rPr>
                        <w:rFonts w:ascii="Cambria Math" w:eastAsia="宋体" w:hAnsi="Arial" w:cs="Arial"/>
                        <w:i/>
                        <w:sz w:val="18"/>
                        <w:lang w:val="en-US" w:eastAsia="zh-CN"/>
                      </w:rPr>
                    </m:ctrlPr>
                  </m:sSubPr>
                  <m:e>
                    <m:r>
                      <w:rPr>
                        <w:rFonts w:ascii="Cambria Math" w:eastAsia="宋体" w:hAnsi="Arial" w:cs="Arial"/>
                        <w:sz w:val="18"/>
                        <w:lang w:val="en-US" w:eastAsia="zh-CN"/>
                      </w:rPr>
                      <m:t>R</m:t>
                    </m:r>
                  </m:e>
                  <m:sub>
                    <m:r>
                      <w:rPr>
                        <w:rFonts w:ascii="Cambria Math" w:eastAsia="宋体" w:hAnsi="Arial" w:cs="Arial" w:hint="eastAsia"/>
                        <w:sz w:val="18"/>
                        <w:lang w:val="en-US" w:eastAsia="zh-CN"/>
                      </w:rPr>
                      <m:t>BS</m:t>
                    </m:r>
                  </m:sub>
                </m:sSub>
                <m:r>
                  <w:rPr>
                    <w:rFonts w:ascii="Cambria Math" w:eastAsia="宋体" w:hAnsi="Arial" w:cs="Arial"/>
                    <w:sz w:val="18"/>
                    <w:lang w:val="en-US" w:eastAsia="zh-CN"/>
                  </w:rPr>
                  <m:t>=</m:t>
                </m:r>
                <m:d>
                  <m:dPr>
                    <m:ctrlPr>
                      <w:rPr>
                        <w:rFonts w:ascii="Cambria Math" w:eastAsia="宋体" w:hAnsi="Arial" w:cs="Arial"/>
                        <w:i/>
                        <w:sz w:val="18"/>
                        <w:lang w:val="en-US" w:eastAsia="zh-CN"/>
                      </w:rPr>
                    </m:ctrlPr>
                  </m:dPr>
                  <m:e>
                    <m:m>
                      <m:mPr>
                        <m:mcs>
                          <m:mc>
                            <m:mcPr>
                              <m:count m:val="8"/>
                              <m:mcJc m:val="center"/>
                            </m:mcPr>
                          </m:mc>
                        </m:mcs>
                        <m:ctrlPr>
                          <w:rPr>
                            <w:rFonts w:ascii="Cambria Math" w:eastAsia="宋体" w:hAnsi="Arial" w:cs="Arial"/>
                            <w:i/>
                            <w:sz w:val="18"/>
                            <w:lang w:val="en-US" w:eastAsia="zh-CN"/>
                          </w:rPr>
                        </m:ctrlPr>
                      </m:mPr>
                      <m:mr>
                        <m:e>
                          <m:r>
                            <w:rPr>
                              <w:rFonts w:ascii="Cambria Math" w:eastAsia="宋体" w:hAnsi="Arial" w:cs="Arial"/>
                              <w:sz w:val="18"/>
                              <w:lang w:val="en-US" w:eastAsia="zh-CN"/>
                            </w:rPr>
                            <m:t>1</m:t>
                          </m:r>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mr>
                      <m:mr>
                        <m:e>
                          <m:ctrlPr>
                            <w:rPr>
                              <w:rFonts w:ascii="Cambria Math" w:eastAsia="Cambria Math" w:hAnsi="Cambria Math" w:cs="Cambria Math"/>
                              <w:i/>
                              <w:sz w:val="18"/>
                              <w:lang w:val="en-US" w:eastAsia="zh-CN"/>
                            </w:rPr>
                          </m:ctrlPr>
                        </m:e>
                        <m:e>
                          <m:r>
                            <w:rPr>
                              <w:rFonts w:ascii="Cambria Math" w:eastAsia="Cambria Math" w:hAnsi="Cambria Math" w:cs="Cambria Math"/>
                              <w:sz w:val="18"/>
                              <w:lang w:val="en-US" w:eastAsia="zh-CN"/>
                            </w:rPr>
                            <m:t>1</m:t>
                          </m:r>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r>
                            <w:rPr>
                              <w:rFonts w:ascii="Cambria Math" w:eastAsia="宋体" w:hAnsi="Arial" w:cs="Arial"/>
                              <w:sz w:val="18"/>
                              <w:lang w:val="en-US" w:eastAsia="zh-CN"/>
                            </w:rPr>
                            <m:t>1</m:t>
                          </m:r>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r>
                            <w:rPr>
                              <w:rFonts w:ascii="Cambria Math" w:eastAsia="Cambria Math" w:hAnsi="Cambria Math" w:cs="Cambria Math"/>
                              <w:sz w:val="18"/>
                              <w:lang w:val="en-US" w:eastAsia="zh-CN"/>
                            </w:rPr>
                            <m:t>1</m:t>
                          </m:r>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r>
                            <w:rPr>
                              <w:rFonts w:ascii="Cambria Math" w:eastAsia="宋体" w:hAnsi="Arial" w:cs="Arial"/>
                              <w:sz w:val="18"/>
                              <w:lang w:val="en-US" w:eastAsia="zh-CN"/>
                            </w:rPr>
                            <m:t>1</m:t>
                          </m:r>
                        </m:e>
                        <m:e>
                          <m:ctrlPr>
                            <w:rPr>
                              <w:rFonts w:ascii="Cambria Math" w:eastAsia="宋体" w:hAnsi="Cambria Math" w:cs="Arial"/>
                              <w:i/>
                              <w:sz w:val="18"/>
                              <w:lang w:val="en-US" w:eastAsia="zh-CN"/>
                            </w:rPr>
                          </m:ctrlPr>
                        </m:e>
                        <m:e/>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e>
                          <m:r>
                            <w:rPr>
                              <w:rFonts w:ascii="Cambria Math" w:eastAsia="宋体" w:hAnsi="Arial" w:cs="Arial"/>
                              <w:sz w:val="18"/>
                              <w:lang w:val="en-US" w:eastAsia="zh-CN"/>
                            </w:rPr>
                            <m:t>1</m:t>
                          </m:r>
                        </m:e>
                        <m:e>
                          <m:ctrlPr>
                            <w:rPr>
                              <w:rFonts w:ascii="Cambria Math" w:eastAsia="宋体" w:hAnsi="Cambria Math" w:cs="Arial"/>
                              <w:i/>
                              <w:sz w:val="18"/>
                              <w:lang w:val="en-US" w:eastAsia="zh-CN"/>
                            </w:rPr>
                          </m:ctrlPr>
                        </m:e>
                        <m:e>
                          <m:ctrlPr>
                            <w:rPr>
                              <w:rFonts w:ascii="Cambria Math" w:eastAsia="宋体" w:hAnsi="Cambria Math" w:cs="Arial"/>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e/>
                        <m:e>
                          <m:r>
                            <w:rPr>
                              <w:rFonts w:ascii="Cambria Math" w:eastAsia="宋体" w:hAnsi="Arial" w:cs="Arial"/>
                              <w:sz w:val="18"/>
                              <w:lang w:val="en-US" w:eastAsia="zh-CN"/>
                            </w:rPr>
                            <m:t>1</m:t>
                          </m:r>
                        </m:e>
                        <m:e>
                          <m:ctrlPr>
                            <w:rPr>
                              <w:rFonts w:ascii="Cambria Math" w:eastAsia="宋体" w:hAnsi="Cambria Math" w:cs="Arial"/>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e/>
                        <m:e/>
                        <m:e>
                          <m:r>
                            <w:rPr>
                              <w:rFonts w:ascii="Cambria Math" w:eastAsia="宋体" w:hAnsi="Arial" w:cs="Arial"/>
                              <w:sz w:val="18"/>
                              <w:lang w:val="en-US" w:eastAsia="zh-CN"/>
                            </w:rPr>
                            <m:t>1</m:t>
                          </m:r>
                        </m:e>
                      </m:mr>
                    </m:m>
                  </m:e>
                </m:d>
              </m:oMath>
            </m:oMathPara>
          </w:p>
        </w:tc>
      </w:tr>
      <w:tr w:rsidR="00052521" w:rsidRPr="00052521" w14:paraId="6E6A57AC" w14:textId="77777777" w:rsidTr="0092342A">
        <w:trPr>
          <w:trHeight w:val="510"/>
        </w:trPr>
        <w:tc>
          <w:tcPr>
            <w:tcW w:w="1948" w:type="pct"/>
            <w:vAlign w:val="center"/>
          </w:tcPr>
          <w:p w14:paraId="294EDE8B" w14:textId="77777777" w:rsidR="00052521" w:rsidRPr="00050B8B"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0B8B">
              <w:rPr>
                <w:rFonts w:eastAsia="宋体"/>
                <w:color w:val="000000"/>
                <w:kern w:val="24"/>
                <w:szCs w:val="21"/>
                <w:lang w:val="en-US" w:eastAsia="zh-CN"/>
              </w:rPr>
              <w:t>UE antenna parameter</w:t>
            </w:r>
          </w:p>
        </w:tc>
        <w:tc>
          <w:tcPr>
            <w:tcW w:w="3052" w:type="pct"/>
            <w:vAlign w:val="center"/>
          </w:tcPr>
          <w:p w14:paraId="51BC3923" w14:textId="774DCB14" w:rsidR="00052521" w:rsidRPr="00050B8B" w:rsidRDefault="00052521" w:rsidP="00052521">
            <w:pPr>
              <w:widowControl w:val="0"/>
              <w:overflowPunct/>
              <w:autoSpaceDE/>
              <w:autoSpaceDN/>
              <w:adjustRightInd/>
              <w:spacing w:after="0" w:line="360" w:lineRule="auto"/>
              <w:jc w:val="both"/>
              <w:textAlignment w:val="auto"/>
              <w:rPr>
                <w:rFonts w:eastAsia="宋体"/>
                <w:bCs/>
                <w:color w:val="000000"/>
                <w:kern w:val="24"/>
                <w:szCs w:val="21"/>
                <w:lang w:val="en-US" w:eastAsia="zh-CN"/>
              </w:rPr>
            </w:pPr>
            <w:r w:rsidRPr="00050B8B">
              <w:rPr>
                <w:rFonts w:eastAsia="宋体"/>
                <w:bCs/>
                <w:color w:val="000000"/>
                <w:kern w:val="24"/>
                <w:szCs w:val="21"/>
                <w:lang w:val="en-US" w:eastAsia="zh-CN"/>
              </w:rPr>
              <w:t>6R</w:t>
            </w:r>
            <w:r w:rsidRPr="00050B8B">
              <w:rPr>
                <w:rFonts w:eastAsia="宋体" w:hint="eastAsia"/>
                <w:bCs/>
                <w:color w:val="000000"/>
                <w:kern w:val="24"/>
                <w:szCs w:val="21"/>
                <w:lang w:val="en-US" w:eastAsia="zh-CN"/>
              </w:rPr>
              <w:t>x</w:t>
            </w:r>
            <w:r w:rsidRPr="00050B8B">
              <w:rPr>
                <w:rFonts w:eastAsia="宋体"/>
                <w:bCs/>
                <w:color w:val="000000"/>
                <w:kern w:val="24"/>
                <w:szCs w:val="21"/>
                <w:lang w:val="en-US" w:eastAsia="zh-CN"/>
              </w:rPr>
              <w:t xml:space="preserve"> </w:t>
            </w:r>
            <w:r w:rsidRPr="00050B8B">
              <w:rPr>
                <w:rFonts w:eastAsia="宋体" w:hint="eastAsia"/>
                <w:bCs/>
                <w:color w:val="000000"/>
                <w:kern w:val="24"/>
                <w:szCs w:val="21"/>
                <w:lang w:val="en-US" w:eastAsia="zh-CN"/>
              </w:rPr>
              <w:t>with</w:t>
            </w:r>
            <w:r w:rsidRPr="00050B8B">
              <w:rPr>
                <w:rFonts w:eastAsia="宋体"/>
                <w:bCs/>
                <w:color w:val="000000"/>
                <w:kern w:val="24"/>
                <w:szCs w:val="21"/>
                <w:lang w:val="en-US" w:eastAsia="zh-CN"/>
              </w:rPr>
              <w:t xml:space="preserve"> correlation </w:t>
            </w:r>
            <w:r w:rsidRPr="00050B8B">
              <w:rPr>
                <w:rFonts w:eastAsia="宋体"/>
                <w:bCs/>
                <w:i/>
                <w:iCs/>
                <w:color w:val="000000"/>
                <w:kern w:val="24"/>
                <w:szCs w:val="21"/>
                <w:lang w:val="en-US" w:eastAsia="zh-CN"/>
              </w:rPr>
              <w:t>R</w:t>
            </w:r>
            <w:r w:rsidRPr="00050B8B">
              <w:rPr>
                <w:rFonts w:eastAsia="宋体"/>
                <w:bCs/>
                <w:color w:val="000000"/>
                <w:kern w:val="24"/>
                <w:szCs w:val="21"/>
                <w:vertAlign w:val="subscript"/>
                <w:lang w:val="en-US" w:eastAsia="zh-CN"/>
              </w:rPr>
              <w:t>UE</w:t>
            </w:r>
            <w:r w:rsidR="00035442" w:rsidRPr="00050B8B">
              <w:rPr>
                <w:rFonts w:eastAsia="宋体"/>
                <w:bCs/>
                <w:color w:val="000000"/>
                <w:kern w:val="24"/>
                <w:szCs w:val="21"/>
                <w:vertAlign w:val="subscript"/>
                <w:lang w:val="en-US" w:eastAsia="zh-CN"/>
              </w:rPr>
              <w:t xml:space="preserve"> </w:t>
            </w:r>
            <w:r w:rsidR="00035442" w:rsidRPr="00050B8B">
              <w:rPr>
                <w:rFonts w:eastAsia="宋体"/>
                <w:bCs/>
                <w:color w:val="000000"/>
                <w:kern w:val="24"/>
                <w:szCs w:val="21"/>
                <w:lang w:val="en-US" w:eastAsia="zh-CN"/>
              </w:rPr>
              <w:t xml:space="preserve">with </w:t>
            </w:r>
            <m:oMath>
              <m:r>
                <w:rPr>
                  <w:rFonts w:ascii="Cambria Math" w:eastAsia="宋体" w:hAnsi="Cambria Math" w:cs="Cambria Math" w:hint="eastAsia"/>
                  <w:sz w:val="18"/>
                  <w:lang w:val="en-US" w:eastAsia="zh-CN"/>
                </w:rPr>
                <m:t>β</m:t>
              </m:r>
            </m:oMath>
            <w:r w:rsidRPr="00050B8B">
              <w:rPr>
                <w:rFonts w:eastAsia="宋体"/>
                <w:bCs/>
                <w:color w:val="000000"/>
                <w:kern w:val="24"/>
                <w:szCs w:val="21"/>
                <w:lang w:val="en-US" w:eastAsia="zh-CN"/>
              </w:rPr>
              <w:t>=0.1/0.5,</w:t>
            </w:r>
          </w:p>
          <w:p w14:paraId="3CE8C7DC" w14:textId="77777777" w:rsidR="00052521" w:rsidRPr="00050B8B" w:rsidRDefault="00490C61" w:rsidP="00052521">
            <w:pPr>
              <w:widowControl w:val="0"/>
              <w:overflowPunct/>
              <w:autoSpaceDE/>
              <w:autoSpaceDN/>
              <w:adjustRightInd/>
              <w:spacing w:after="0"/>
              <w:jc w:val="both"/>
              <w:textAlignment w:val="auto"/>
              <w:rPr>
                <w:rFonts w:eastAsia="宋体"/>
                <w:lang w:val="en-US" w:eastAsia="zh-CN"/>
              </w:rPr>
            </w:pPr>
            <m:oMathPara>
              <m:oMathParaPr>
                <m:jc m:val="left"/>
              </m:oMathParaPr>
              <m:oMath>
                <m:sSub>
                  <m:sSubPr>
                    <m:ctrlPr>
                      <w:rPr>
                        <w:rFonts w:ascii="Cambria Math" w:eastAsia="宋体" w:hAnsi="Arial" w:cs="Arial"/>
                        <w:i/>
                        <w:sz w:val="18"/>
                        <w:lang w:val="en-US" w:eastAsia="zh-CN"/>
                      </w:rPr>
                    </m:ctrlPr>
                  </m:sSubPr>
                  <m:e>
                    <m:r>
                      <w:rPr>
                        <w:rFonts w:ascii="Cambria Math" w:eastAsia="宋体" w:hAnsi="Arial" w:cs="Arial"/>
                        <w:sz w:val="18"/>
                        <w:lang w:val="en-US" w:eastAsia="zh-CN"/>
                      </w:rPr>
                      <m:t>R</m:t>
                    </m:r>
                  </m:e>
                  <m:sub>
                    <m:r>
                      <w:rPr>
                        <w:rFonts w:ascii="Cambria Math" w:eastAsia="宋体" w:hAnsi="Arial" w:cs="Arial"/>
                        <w:sz w:val="18"/>
                        <w:lang w:val="en-US" w:eastAsia="zh-CN"/>
                      </w:rPr>
                      <m:t>UE</m:t>
                    </m:r>
                  </m:sub>
                </m:sSub>
                <m:r>
                  <w:rPr>
                    <w:rFonts w:ascii="Cambria Math" w:eastAsia="宋体" w:hAnsi="Arial" w:cs="Arial"/>
                    <w:sz w:val="18"/>
                    <w:lang w:val="en-US" w:eastAsia="zh-CN"/>
                  </w:rPr>
                  <m:t>=</m:t>
                </m:r>
                <m:d>
                  <m:dPr>
                    <m:ctrlPr>
                      <w:rPr>
                        <w:rFonts w:ascii="Cambria Math" w:eastAsia="宋体" w:hAnsi="Arial" w:cs="Arial"/>
                        <w:i/>
                        <w:sz w:val="18"/>
                        <w:lang w:val="en-US" w:eastAsia="zh-CN"/>
                      </w:rPr>
                    </m:ctrlPr>
                  </m:dPr>
                  <m:e>
                    <m:m>
                      <m:mPr>
                        <m:mcs>
                          <m:mc>
                            <m:mcPr>
                              <m:count m:val="6"/>
                              <m:mcJc m:val="center"/>
                            </m:mcPr>
                          </m:mc>
                        </m:mcs>
                        <m:ctrlPr>
                          <w:rPr>
                            <w:rFonts w:ascii="Cambria Math" w:eastAsia="宋体" w:hAnsi="Arial" w:cs="Arial"/>
                            <w:i/>
                            <w:sz w:val="18"/>
                            <w:lang w:val="en-US" w:eastAsia="zh-CN"/>
                          </w:rPr>
                        </m:ctrlPr>
                      </m:mPr>
                      <m:mr>
                        <m:e>
                          <m:r>
                            <w:rPr>
                              <w:rFonts w:ascii="Cambria Math" w:eastAsia="宋体" w:hAnsi="Arial" w:cs="Arial"/>
                              <w:sz w:val="18"/>
                              <w:lang w:val="en-US" w:eastAsia="zh-CN"/>
                            </w:rPr>
                            <m:t>1</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Cambria Math" w:hAnsi="Cambria Math" w:cs="Cambria Math"/>
                              <w:sz w:val="18"/>
                              <w:lang w:val="en-US" w:eastAsia="zh-CN"/>
                            </w:rPr>
                            <m:t>1</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Arial" w:cs="Arial"/>
                              <w:sz w:val="18"/>
                              <w:lang w:val="en-US" w:eastAsia="zh-CN"/>
                            </w:rPr>
                            <m:t>1</m:t>
                          </m:r>
                        </m:e>
                        <m:e>
                          <m:r>
                            <w:rPr>
                              <w:rFonts w:ascii="Cambria Math" w:eastAsia="宋体" w:hAnsi="Cambria Math" w:cs="Cambria Math" w:hint="eastAsia"/>
                              <w:sz w:val="18"/>
                              <w:lang w:val="en-US" w:eastAsia="zh-CN"/>
                            </w:rPr>
                            <m:t>β</m:t>
                          </m:r>
                          <m:ctrlPr>
                            <w:rPr>
                              <w:rFonts w:ascii="Cambria Math" w:eastAsia="宋体" w:hAnsi="Cambria Math" w:cs="Arial"/>
                              <w:i/>
                              <w:sz w:val="18"/>
                              <w:lang w:val="en-US" w:eastAsia="zh-CN"/>
                            </w:rPr>
                          </m:ctrlPr>
                        </m:e>
                        <m:e>
                          <m:r>
                            <w:rPr>
                              <w:rFonts w:ascii="Cambria Math" w:eastAsia="宋体" w:hAnsi="Cambria Math" w:cs="Cambria Math" w:hint="eastAsia"/>
                              <w:sz w:val="18"/>
                              <w:lang w:val="en-US" w:eastAsia="zh-CN"/>
                            </w:rPr>
                            <m:t>β</m:t>
                          </m:r>
                        </m:e>
                        <m:e>
                          <m:r>
                            <w:rPr>
                              <w:rFonts w:ascii="Cambria Math" w:eastAsia="宋体" w:hAnsi="Cambria Math" w:cs="Cambria Math" w:hint="eastAsia"/>
                              <w:sz w:val="18"/>
                              <w:lang w:val="en-US" w:eastAsia="zh-CN"/>
                            </w:rPr>
                            <m:t>β</m:t>
                          </m: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e>
                        <m:e>
                          <m:r>
                            <w:rPr>
                              <w:rFonts w:ascii="Cambria Math" w:eastAsia="宋体" w:hAnsi="Arial" w:cs="Arial"/>
                              <w:sz w:val="18"/>
                              <w:lang w:val="en-US" w:eastAsia="zh-CN"/>
                            </w:rPr>
                            <m:t>1</m:t>
                          </m:r>
                        </m:e>
                        <m:e>
                          <m:r>
                            <w:rPr>
                              <w:rFonts w:ascii="Cambria Math" w:eastAsia="宋体" w:hAnsi="Cambria Math" w:cs="Cambria Math" w:hint="eastAsia"/>
                              <w:sz w:val="18"/>
                              <w:lang w:val="en-US" w:eastAsia="zh-CN"/>
                            </w:rPr>
                            <m:t>β</m:t>
                          </m:r>
                          <m:ctrlPr>
                            <w:rPr>
                              <w:rFonts w:ascii="Cambria Math" w:eastAsia="宋体" w:hAnsi="Cambria Math" w:cs="Arial"/>
                              <w:i/>
                              <w:sz w:val="18"/>
                              <w:lang w:val="en-US" w:eastAsia="zh-CN"/>
                            </w:rPr>
                          </m:ctrlPr>
                        </m:e>
                        <m:e>
                          <m:r>
                            <w:rPr>
                              <w:rFonts w:ascii="Cambria Math" w:eastAsia="宋体" w:hAnsi="Cambria Math" w:cs="Cambria Math" w:hint="eastAsia"/>
                              <w:sz w:val="18"/>
                              <w:lang w:val="en-US" w:eastAsia="zh-CN"/>
                            </w:rPr>
                            <m:t>β</m:t>
                          </m:r>
                          <m:ctrlPr>
                            <w:rPr>
                              <w:rFonts w:ascii="Cambria Math" w:eastAsia="宋体" w:hAnsi="Cambria Math" w:cs="Arial"/>
                              <w:i/>
                              <w:sz w:val="18"/>
                              <w:lang w:val="en-US" w:eastAsia="zh-CN"/>
                            </w:rPr>
                          </m:ctrlP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e>
                        <m:e>
                          <m:r>
                            <w:rPr>
                              <w:rFonts w:ascii="Cambria Math" w:eastAsia="宋体" w:hAnsi="Cambria Math" w:cs="Cambria Math" w:hint="eastAsia"/>
                              <w:sz w:val="18"/>
                              <w:lang w:val="en-US" w:eastAsia="zh-CN"/>
                            </w:rPr>
                            <m:t>β</m:t>
                          </m:r>
                        </m:e>
                        <m:e>
                          <m:r>
                            <w:rPr>
                              <w:rFonts w:ascii="Cambria Math" w:eastAsia="宋体" w:hAnsi="Arial" w:cs="Arial"/>
                              <w:sz w:val="18"/>
                              <w:lang w:val="en-US" w:eastAsia="zh-CN"/>
                            </w:rPr>
                            <m:t>1</m:t>
                          </m:r>
                        </m:e>
                        <m:e>
                          <m:r>
                            <w:rPr>
                              <w:rFonts w:ascii="Cambria Math" w:eastAsia="宋体" w:hAnsi="Cambria Math" w:cs="Cambria Math" w:hint="eastAsia"/>
                              <w:sz w:val="18"/>
                              <w:lang w:val="en-US" w:eastAsia="zh-CN"/>
                            </w:rPr>
                            <m:t>β</m:t>
                          </m:r>
                          <m:ctrlPr>
                            <w:rPr>
                              <w:rFonts w:ascii="Cambria Math" w:eastAsia="宋体" w:hAnsi="Cambria Math" w:cs="Arial"/>
                              <w:i/>
                              <w:sz w:val="18"/>
                              <w:lang w:val="en-US" w:eastAsia="zh-CN"/>
                            </w:rPr>
                          </m:ctrlP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e>
                        <m:e>
                          <m:r>
                            <w:rPr>
                              <w:rFonts w:ascii="Cambria Math" w:eastAsia="宋体" w:hAnsi="Cambria Math" w:cs="Cambria Math" w:hint="eastAsia"/>
                              <w:sz w:val="18"/>
                              <w:lang w:val="en-US" w:eastAsia="zh-CN"/>
                            </w:rPr>
                            <m:t>β</m:t>
                          </m:r>
                        </m:e>
                        <m:e>
                          <m:r>
                            <w:rPr>
                              <w:rFonts w:ascii="Cambria Math" w:eastAsia="宋体" w:hAnsi="Cambria Math" w:cs="Cambria Math" w:hint="eastAsia"/>
                              <w:sz w:val="18"/>
                              <w:lang w:val="en-US" w:eastAsia="zh-CN"/>
                            </w:rPr>
                            <m:t>β</m:t>
                          </m:r>
                        </m:e>
                        <m:e>
                          <m:r>
                            <w:rPr>
                              <w:rFonts w:ascii="Cambria Math" w:eastAsia="宋体" w:hAnsi="Arial" w:cs="Arial"/>
                              <w:sz w:val="18"/>
                              <w:lang w:val="en-US" w:eastAsia="zh-CN"/>
                            </w:rPr>
                            <m:t>1</m:t>
                          </m:r>
                        </m:e>
                      </m:mr>
                    </m:m>
                  </m:e>
                </m:d>
              </m:oMath>
            </m:oMathPara>
          </w:p>
          <w:p w14:paraId="49481C16" w14:textId="77777777" w:rsidR="00052521" w:rsidRPr="00050B8B" w:rsidRDefault="00052521" w:rsidP="00052521">
            <w:pPr>
              <w:widowControl w:val="0"/>
              <w:overflowPunct/>
              <w:autoSpaceDE/>
              <w:autoSpaceDN/>
              <w:adjustRightInd/>
              <w:spacing w:after="0" w:line="360" w:lineRule="auto"/>
              <w:jc w:val="both"/>
              <w:textAlignment w:val="auto"/>
              <w:rPr>
                <w:rFonts w:eastAsia="宋体"/>
                <w:bCs/>
                <w:color w:val="000000"/>
                <w:kern w:val="24"/>
                <w:szCs w:val="21"/>
                <w:lang w:val="en-US" w:eastAsia="zh-CN"/>
              </w:rPr>
            </w:pPr>
            <w:r w:rsidRPr="00050B8B">
              <w:rPr>
                <w:rFonts w:eastAsia="宋体"/>
                <w:bCs/>
                <w:color w:val="000000"/>
                <w:kern w:val="24"/>
                <w:szCs w:val="21"/>
                <w:lang w:val="en-US" w:eastAsia="zh-CN"/>
              </w:rPr>
              <w:t xml:space="preserve">-2dB power offset for last two Rx </w:t>
            </w:r>
          </w:p>
        </w:tc>
      </w:tr>
      <w:tr w:rsidR="00052521" w:rsidRPr="00052521" w14:paraId="7DFEAC93" w14:textId="77777777" w:rsidTr="0092342A">
        <w:trPr>
          <w:trHeight w:val="510"/>
        </w:trPr>
        <w:tc>
          <w:tcPr>
            <w:tcW w:w="1948" w:type="pct"/>
            <w:vAlign w:val="center"/>
          </w:tcPr>
          <w:p w14:paraId="00B25FF8"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szCs w:val="21"/>
                <w:lang w:val="en-US" w:eastAsia="zh-CN"/>
              </w:rPr>
              <w:t>Digital precoding</w:t>
            </w:r>
          </w:p>
        </w:tc>
        <w:tc>
          <w:tcPr>
            <w:tcW w:w="3052" w:type="pct"/>
            <w:vAlign w:val="center"/>
          </w:tcPr>
          <w:p w14:paraId="56185195"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szCs w:val="21"/>
                <w:lang w:val="en-US" w:eastAsia="zh-CN"/>
              </w:rPr>
              <w:t>Type I codebook, PRG=2</w:t>
            </w:r>
          </w:p>
        </w:tc>
      </w:tr>
      <w:tr w:rsidR="00052521" w:rsidRPr="00052521" w14:paraId="7EC8AB1A" w14:textId="77777777" w:rsidTr="0092342A">
        <w:trPr>
          <w:trHeight w:val="510"/>
        </w:trPr>
        <w:tc>
          <w:tcPr>
            <w:tcW w:w="1948" w:type="pct"/>
            <w:vAlign w:val="center"/>
          </w:tcPr>
          <w:p w14:paraId="2E2F7AD7"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TRS periodicity</w:t>
            </w:r>
          </w:p>
        </w:tc>
        <w:tc>
          <w:tcPr>
            <w:tcW w:w="3052" w:type="pct"/>
            <w:vAlign w:val="center"/>
          </w:tcPr>
          <w:p w14:paraId="6E885242" w14:textId="77777777" w:rsidR="00052521" w:rsidRPr="00052521" w:rsidRDefault="00052521" w:rsidP="00052521">
            <w:pPr>
              <w:widowControl w:val="0"/>
              <w:overflowPunct/>
              <w:autoSpaceDE/>
              <w:autoSpaceDN/>
              <w:adjustRightInd/>
              <w:spacing w:after="0" w:line="360" w:lineRule="auto"/>
              <w:textAlignment w:val="auto"/>
              <w:rPr>
                <w:rFonts w:eastAsia="宋体"/>
                <w:color w:val="000000"/>
                <w:szCs w:val="21"/>
                <w:lang w:val="en-US" w:eastAsia="zh-CN"/>
              </w:rPr>
            </w:pPr>
            <w:r w:rsidRPr="00052521">
              <w:rPr>
                <w:rFonts w:eastAsia="宋体"/>
                <w:color w:val="000000"/>
                <w:kern w:val="24"/>
                <w:szCs w:val="21"/>
                <w:lang w:val="en-US" w:eastAsia="zh-CN"/>
              </w:rPr>
              <w:t>40ms, 2 slot TRS</w:t>
            </w:r>
          </w:p>
        </w:tc>
      </w:tr>
      <w:tr w:rsidR="00052521" w:rsidRPr="00052521" w14:paraId="256D6DEA" w14:textId="77777777" w:rsidTr="0092342A">
        <w:trPr>
          <w:trHeight w:val="510"/>
        </w:trPr>
        <w:tc>
          <w:tcPr>
            <w:tcW w:w="1948" w:type="pct"/>
            <w:vAlign w:val="center"/>
          </w:tcPr>
          <w:p w14:paraId="735911D5"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CSI-RS periodicity</w:t>
            </w:r>
          </w:p>
        </w:tc>
        <w:tc>
          <w:tcPr>
            <w:tcW w:w="3052" w:type="pct"/>
            <w:vAlign w:val="center"/>
          </w:tcPr>
          <w:p w14:paraId="3B0E0F4A" w14:textId="77777777" w:rsidR="00052521" w:rsidRPr="00052521" w:rsidRDefault="00052521" w:rsidP="00052521">
            <w:pPr>
              <w:widowControl w:val="0"/>
              <w:overflowPunct/>
              <w:autoSpaceDE/>
              <w:autoSpaceDN/>
              <w:adjustRightInd/>
              <w:spacing w:after="0" w:line="360" w:lineRule="auto"/>
              <w:textAlignment w:val="auto"/>
              <w:rPr>
                <w:rFonts w:eastAsia="宋体"/>
                <w:color w:val="000000"/>
                <w:szCs w:val="21"/>
                <w:lang w:val="en-US" w:eastAsia="zh-CN"/>
              </w:rPr>
            </w:pPr>
            <w:r w:rsidRPr="00052521">
              <w:rPr>
                <w:rFonts w:eastAsia="宋体"/>
                <w:color w:val="000000"/>
                <w:kern w:val="24"/>
                <w:szCs w:val="21"/>
                <w:lang w:val="en-US" w:eastAsia="zh-CN"/>
              </w:rPr>
              <w:t>40ms</w:t>
            </w:r>
          </w:p>
        </w:tc>
      </w:tr>
      <w:tr w:rsidR="00052521" w:rsidRPr="00052521" w14:paraId="253E51DE" w14:textId="77777777" w:rsidTr="0092342A">
        <w:trPr>
          <w:trHeight w:val="510"/>
        </w:trPr>
        <w:tc>
          <w:tcPr>
            <w:tcW w:w="1948" w:type="pct"/>
            <w:vAlign w:val="center"/>
          </w:tcPr>
          <w:p w14:paraId="721E704A"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DMRS type</w:t>
            </w:r>
          </w:p>
        </w:tc>
        <w:tc>
          <w:tcPr>
            <w:tcW w:w="3052" w:type="pct"/>
            <w:vAlign w:val="center"/>
          </w:tcPr>
          <w:p w14:paraId="14C6AF43" w14:textId="77777777" w:rsidR="00052521" w:rsidRPr="00052521" w:rsidRDefault="00052521" w:rsidP="00052521">
            <w:pPr>
              <w:widowControl w:val="0"/>
              <w:overflowPunct/>
              <w:autoSpaceDE/>
              <w:autoSpaceDN/>
              <w:adjustRightInd/>
              <w:spacing w:after="0" w:line="360" w:lineRule="auto"/>
              <w:textAlignment w:val="auto"/>
              <w:rPr>
                <w:rFonts w:eastAsia="宋体"/>
                <w:color w:val="000000"/>
                <w:szCs w:val="21"/>
                <w:lang w:val="en-US" w:eastAsia="zh-CN"/>
              </w:rPr>
            </w:pPr>
            <w:r w:rsidRPr="00052521">
              <w:rPr>
                <w:rFonts w:eastAsia="宋体"/>
                <w:color w:val="000000"/>
                <w:kern w:val="24"/>
                <w:szCs w:val="21"/>
                <w:lang w:val="en-US" w:eastAsia="zh-CN"/>
              </w:rPr>
              <w:t>Type 2</w:t>
            </w:r>
          </w:p>
        </w:tc>
      </w:tr>
      <w:tr w:rsidR="00052521" w:rsidRPr="00052521" w14:paraId="55F77A85" w14:textId="77777777" w:rsidTr="0092342A">
        <w:trPr>
          <w:trHeight w:val="510"/>
        </w:trPr>
        <w:tc>
          <w:tcPr>
            <w:tcW w:w="1948" w:type="pct"/>
            <w:vAlign w:val="center"/>
          </w:tcPr>
          <w:p w14:paraId="62D771C9"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Number of DMRS symbols</w:t>
            </w:r>
          </w:p>
        </w:tc>
        <w:tc>
          <w:tcPr>
            <w:tcW w:w="3052" w:type="pct"/>
            <w:vAlign w:val="center"/>
          </w:tcPr>
          <w:p w14:paraId="7E351870" w14:textId="77777777" w:rsidR="00052521" w:rsidRPr="00052521" w:rsidRDefault="00052521" w:rsidP="00052521">
            <w:pPr>
              <w:widowControl w:val="0"/>
              <w:overflowPunct/>
              <w:autoSpaceDE/>
              <w:autoSpaceDN/>
              <w:adjustRightInd/>
              <w:spacing w:after="0" w:line="360" w:lineRule="auto"/>
              <w:textAlignment w:val="auto"/>
              <w:rPr>
                <w:rFonts w:eastAsia="宋体"/>
                <w:color w:val="000000"/>
                <w:szCs w:val="21"/>
                <w:lang w:val="en-US" w:eastAsia="zh-CN"/>
              </w:rPr>
            </w:pPr>
            <w:r w:rsidRPr="00052521">
              <w:rPr>
                <w:rFonts w:eastAsia="宋体"/>
                <w:szCs w:val="21"/>
                <w:lang w:val="en-US" w:eastAsia="zh-CN"/>
              </w:rPr>
              <w:t>[3,11]</w:t>
            </w:r>
          </w:p>
        </w:tc>
      </w:tr>
      <w:tr w:rsidR="00052521" w:rsidRPr="00052521" w14:paraId="10D7129A" w14:textId="77777777" w:rsidTr="0092342A">
        <w:trPr>
          <w:trHeight w:val="510"/>
        </w:trPr>
        <w:tc>
          <w:tcPr>
            <w:tcW w:w="1948" w:type="pct"/>
            <w:vAlign w:val="center"/>
          </w:tcPr>
          <w:p w14:paraId="122427A5"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PDSCH mapping</w:t>
            </w:r>
          </w:p>
        </w:tc>
        <w:tc>
          <w:tcPr>
            <w:tcW w:w="3052" w:type="pct"/>
            <w:vAlign w:val="center"/>
          </w:tcPr>
          <w:p w14:paraId="1011AAED"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Type A, Starting symbol 2, Duration 12</w:t>
            </w:r>
          </w:p>
        </w:tc>
      </w:tr>
      <w:tr w:rsidR="00052521" w:rsidRPr="00052521" w14:paraId="03149733" w14:textId="77777777" w:rsidTr="0092342A">
        <w:trPr>
          <w:trHeight w:val="510"/>
        </w:trPr>
        <w:tc>
          <w:tcPr>
            <w:tcW w:w="1948" w:type="pct"/>
            <w:vAlign w:val="center"/>
          </w:tcPr>
          <w:p w14:paraId="25F162E2"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Bandwidth</w:t>
            </w:r>
          </w:p>
        </w:tc>
        <w:tc>
          <w:tcPr>
            <w:tcW w:w="3052" w:type="pct"/>
            <w:vAlign w:val="center"/>
          </w:tcPr>
          <w:p w14:paraId="386B2FC6"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52RB</w:t>
            </w:r>
          </w:p>
        </w:tc>
      </w:tr>
      <w:tr w:rsidR="00052521" w:rsidRPr="00052521" w14:paraId="5E0AA231" w14:textId="77777777" w:rsidTr="0092342A">
        <w:trPr>
          <w:trHeight w:val="510"/>
        </w:trPr>
        <w:tc>
          <w:tcPr>
            <w:tcW w:w="1948" w:type="pct"/>
            <w:vAlign w:val="center"/>
          </w:tcPr>
          <w:p w14:paraId="47F931F4"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MCS</w:t>
            </w:r>
          </w:p>
        </w:tc>
        <w:tc>
          <w:tcPr>
            <w:tcW w:w="3052" w:type="pct"/>
            <w:vAlign w:val="center"/>
          </w:tcPr>
          <w:p w14:paraId="3DFE40D9"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MCS13/18/22, or MCS adaptation (up to 256QAM)</w:t>
            </w:r>
          </w:p>
        </w:tc>
      </w:tr>
      <w:tr w:rsidR="00052521" w:rsidRPr="00052521" w14:paraId="6B1F6E7D" w14:textId="77777777" w:rsidTr="0092342A">
        <w:trPr>
          <w:trHeight w:val="510"/>
        </w:trPr>
        <w:tc>
          <w:tcPr>
            <w:tcW w:w="1948" w:type="pct"/>
            <w:vAlign w:val="center"/>
          </w:tcPr>
          <w:p w14:paraId="58FD1814"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Rank</w:t>
            </w:r>
          </w:p>
        </w:tc>
        <w:tc>
          <w:tcPr>
            <w:tcW w:w="3052" w:type="pct"/>
            <w:vAlign w:val="center"/>
          </w:tcPr>
          <w:p w14:paraId="00918EC9"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szCs w:val="21"/>
                <w:lang w:val="en-US" w:eastAsia="zh-CN"/>
              </w:rPr>
              <w:t xml:space="preserve">Fixed rank 4/6, or RI </w:t>
            </w:r>
            <w:r w:rsidRPr="00052521">
              <w:rPr>
                <w:rFonts w:eastAsia="宋体"/>
                <w:color w:val="000000"/>
                <w:kern w:val="24"/>
                <w:szCs w:val="21"/>
                <w:lang w:val="en-US" w:eastAsia="zh-CN"/>
              </w:rPr>
              <w:t>adaptation</w:t>
            </w:r>
          </w:p>
        </w:tc>
      </w:tr>
      <w:tr w:rsidR="00052521" w:rsidRPr="00052521" w14:paraId="15AE3A63" w14:textId="77777777" w:rsidTr="0092342A">
        <w:trPr>
          <w:trHeight w:val="510"/>
        </w:trPr>
        <w:tc>
          <w:tcPr>
            <w:tcW w:w="1948" w:type="pct"/>
            <w:vAlign w:val="center"/>
          </w:tcPr>
          <w:p w14:paraId="2FDE9777"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UE speed</w:t>
            </w:r>
          </w:p>
        </w:tc>
        <w:tc>
          <w:tcPr>
            <w:tcW w:w="3052" w:type="pct"/>
            <w:vAlign w:val="center"/>
          </w:tcPr>
          <w:p w14:paraId="09657E62"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bCs/>
                <w:color w:val="000000"/>
                <w:kern w:val="24"/>
                <w:szCs w:val="21"/>
                <w:lang w:val="en-US" w:eastAsia="zh-CN"/>
              </w:rPr>
              <w:t>3km/h</w:t>
            </w:r>
          </w:p>
        </w:tc>
      </w:tr>
      <w:tr w:rsidR="00052521" w:rsidRPr="00052521" w14:paraId="180407D5" w14:textId="77777777" w:rsidTr="0092342A">
        <w:trPr>
          <w:trHeight w:val="510"/>
        </w:trPr>
        <w:tc>
          <w:tcPr>
            <w:tcW w:w="1948" w:type="pct"/>
            <w:vAlign w:val="center"/>
          </w:tcPr>
          <w:p w14:paraId="5802B810"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kern w:val="24"/>
                <w:szCs w:val="21"/>
                <w:lang w:val="en-US" w:eastAsia="zh-CN"/>
              </w:rPr>
            </w:pPr>
            <w:r w:rsidRPr="00052521">
              <w:rPr>
                <w:rFonts w:eastAsia="宋体"/>
                <w:color w:val="000000"/>
                <w:kern w:val="24"/>
                <w:szCs w:val="21"/>
                <w:lang w:val="en-US" w:eastAsia="zh-CN"/>
              </w:rPr>
              <w:t>R</w:t>
            </w:r>
            <w:r w:rsidRPr="00052521">
              <w:rPr>
                <w:rFonts w:eastAsia="宋体" w:hint="eastAsia"/>
                <w:color w:val="000000"/>
                <w:kern w:val="24"/>
                <w:szCs w:val="21"/>
                <w:lang w:val="en-US" w:eastAsia="zh-CN"/>
              </w:rPr>
              <w:t>eceiving</w:t>
            </w:r>
            <w:r w:rsidRPr="00052521">
              <w:rPr>
                <w:rFonts w:eastAsia="宋体"/>
                <w:color w:val="000000"/>
                <w:kern w:val="24"/>
                <w:szCs w:val="21"/>
                <w:lang w:val="en-US" w:eastAsia="zh-CN"/>
              </w:rPr>
              <w:t xml:space="preserve"> </w:t>
            </w:r>
            <w:r w:rsidRPr="00052521">
              <w:rPr>
                <w:rFonts w:eastAsia="宋体" w:hint="eastAsia"/>
                <w:color w:val="000000"/>
                <w:kern w:val="24"/>
                <w:szCs w:val="21"/>
                <w:lang w:val="en-US" w:eastAsia="zh-CN"/>
              </w:rPr>
              <w:t>e</w:t>
            </w:r>
            <w:r w:rsidRPr="00052521">
              <w:rPr>
                <w:rFonts w:eastAsia="宋体"/>
                <w:color w:val="000000"/>
                <w:kern w:val="24"/>
                <w:szCs w:val="21"/>
                <w:lang w:val="en-US" w:eastAsia="zh-CN"/>
              </w:rPr>
              <w:t>qualizer</w:t>
            </w:r>
          </w:p>
        </w:tc>
        <w:tc>
          <w:tcPr>
            <w:tcW w:w="3052" w:type="pct"/>
            <w:vAlign w:val="center"/>
          </w:tcPr>
          <w:p w14:paraId="7B5C1E51"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bCs/>
                <w:color w:val="000000"/>
                <w:kern w:val="24"/>
                <w:szCs w:val="21"/>
                <w:lang w:val="en-US" w:eastAsia="zh-CN"/>
              </w:rPr>
            </w:pPr>
            <w:r w:rsidRPr="00052521">
              <w:rPr>
                <w:rFonts w:eastAsia="宋体" w:hint="eastAsia"/>
                <w:bCs/>
                <w:color w:val="000000"/>
                <w:kern w:val="24"/>
                <w:szCs w:val="21"/>
                <w:lang w:val="en-US" w:eastAsia="zh-CN"/>
              </w:rPr>
              <w:t>M</w:t>
            </w:r>
            <w:r w:rsidRPr="00052521">
              <w:rPr>
                <w:rFonts w:eastAsia="宋体"/>
                <w:bCs/>
                <w:color w:val="000000"/>
                <w:kern w:val="24"/>
                <w:szCs w:val="21"/>
                <w:lang w:val="en-US" w:eastAsia="zh-CN"/>
              </w:rPr>
              <w:t>MSE</w:t>
            </w:r>
          </w:p>
        </w:tc>
      </w:tr>
    </w:tbl>
    <w:p w14:paraId="6DAD3A56" w14:textId="77777777" w:rsidR="004F18C9" w:rsidRPr="00BF16C6" w:rsidRDefault="004F18C9" w:rsidP="004F18C9">
      <w:pPr>
        <w:rPr>
          <w:rFonts w:eastAsia="等线"/>
        </w:rPr>
      </w:pPr>
    </w:p>
    <w:p w14:paraId="29A3EBC8" w14:textId="77777777" w:rsidR="00052521" w:rsidRDefault="00052521" w:rsidP="00052521">
      <w:pPr>
        <w:spacing w:line="360" w:lineRule="auto"/>
        <w:jc w:val="center"/>
        <w:rPr>
          <w:b/>
          <w:color w:val="000000" w:themeColor="text1"/>
          <w:szCs w:val="21"/>
        </w:rPr>
      </w:pPr>
    </w:p>
    <w:p w14:paraId="109918EC" w14:textId="77777777" w:rsidR="00052521" w:rsidRPr="003A6F31" w:rsidRDefault="00052521" w:rsidP="00052521">
      <w:pPr>
        <w:spacing w:line="360" w:lineRule="auto"/>
        <w:jc w:val="center"/>
        <w:rPr>
          <w:b/>
          <w:color w:val="000000"/>
          <w:szCs w:val="21"/>
        </w:rPr>
      </w:pPr>
      <w:r w:rsidRPr="003A6F31">
        <w:rPr>
          <w:b/>
          <w:color w:val="000000" w:themeColor="text1"/>
          <w:szCs w:val="21"/>
        </w:rPr>
        <w:lastRenderedPageBreak/>
        <w:t xml:space="preserve">Table </w:t>
      </w:r>
      <w:r>
        <w:rPr>
          <w:b/>
          <w:color w:val="000000" w:themeColor="text1"/>
          <w:szCs w:val="21"/>
        </w:rPr>
        <w:t>2</w:t>
      </w:r>
      <w:r w:rsidRPr="003A6F31">
        <w:rPr>
          <w:b/>
          <w:color w:val="000000" w:themeColor="text1"/>
          <w:szCs w:val="21"/>
        </w:rPr>
        <w:t xml:space="preserve"> Simulation Assumption</w:t>
      </w:r>
      <w:r>
        <w:rPr>
          <w:b/>
          <w:color w:val="000000" w:themeColor="text1"/>
          <w:szCs w:val="21"/>
        </w:rPr>
        <w:t xml:space="preserve"> for CDL</w:t>
      </w:r>
    </w:p>
    <w:tbl>
      <w:tblPr>
        <w:tblStyle w:val="aff0"/>
        <w:tblW w:w="5000" w:type="pct"/>
        <w:tblLook w:val="04A0" w:firstRow="1" w:lastRow="0" w:firstColumn="1" w:lastColumn="0" w:noHBand="0" w:noVBand="1"/>
      </w:tblPr>
      <w:tblGrid>
        <w:gridCol w:w="3752"/>
        <w:gridCol w:w="5879"/>
      </w:tblGrid>
      <w:tr w:rsidR="00052521" w:rsidRPr="00A47202" w14:paraId="5DBCA892" w14:textId="77777777" w:rsidTr="0092342A">
        <w:tc>
          <w:tcPr>
            <w:tcW w:w="1948" w:type="pct"/>
            <w:shd w:val="clear" w:color="auto" w:fill="2D4CE7"/>
          </w:tcPr>
          <w:p w14:paraId="5C5DD13A" w14:textId="77777777" w:rsidR="00052521" w:rsidRPr="00A47202" w:rsidRDefault="00052521" w:rsidP="0092342A">
            <w:pPr>
              <w:spacing w:line="360" w:lineRule="auto"/>
              <w:rPr>
                <w:b/>
                <w:bCs/>
                <w:color w:val="FFFFFF" w:themeColor="background1"/>
                <w:szCs w:val="21"/>
              </w:rPr>
            </w:pPr>
            <w:r w:rsidRPr="00A47202">
              <w:rPr>
                <w:b/>
                <w:bCs/>
                <w:color w:val="FFFFFF" w:themeColor="background1"/>
                <w:szCs w:val="21"/>
              </w:rPr>
              <w:t>Parameters</w:t>
            </w:r>
          </w:p>
        </w:tc>
        <w:tc>
          <w:tcPr>
            <w:tcW w:w="3052" w:type="pct"/>
            <w:shd w:val="clear" w:color="auto" w:fill="2D4CE7"/>
          </w:tcPr>
          <w:p w14:paraId="16308074" w14:textId="77777777" w:rsidR="00052521" w:rsidRPr="00A47202" w:rsidRDefault="00052521" w:rsidP="0092342A">
            <w:pPr>
              <w:spacing w:line="360" w:lineRule="auto"/>
              <w:rPr>
                <w:b/>
                <w:bCs/>
                <w:color w:val="FFFFFF" w:themeColor="background1"/>
                <w:szCs w:val="21"/>
              </w:rPr>
            </w:pPr>
            <w:r w:rsidRPr="00A47202">
              <w:rPr>
                <w:b/>
                <w:bCs/>
                <w:color w:val="FFFFFF" w:themeColor="background1"/>
                <w:szCs w:val="21"/>
              </w:rPr>
              <w:t>Value</w:t>
            </w:r>
          </w:p>
        </w:tc>
      </w:tr>
      <w:tr w:rsidR="00052521" w:rsidRPr="00A47202" w14:paraId="7B64DAFC" w14:textId="77777777" w:rsidTr="0092342A">
        <w:trPr>
          <w:trHeight w:val="510"/>
        </w:trPr>
        <w:tc>
          <w:tcPr>
            <w:tcW w:w="1948" w:type="pct"/>
            <w:vAlign w:val="center"/>
          </w:tcPr>
          <w:p w14:paraId="299BDF5A" w14:textId="77777777" w:rsidR="00052521" w:rsidRPr="00A47202" w:rsidRDefault="00052521" w:rsidP="0092342A">
            <w:pPr>
              <w:spacing w:line="360" w:lineRule="auto"/>
              <w:rPr>
                <w:color w:val="000000"/>
                <w:szCs w:val="21"/>
              </w:rPr>
            </w:pPr>
            <w:r w:rsidRPr="00A47202">
              <w:rPr>
                <w:szCs w:val="21"/>
              </w:rPr>
              <w:t>Duplexing</w:t>
            </w:r>
          </w:p>
        </w:tc>
        <w:tc>
          <w:tcPr>
            <w:tcW w:w="3052" w:type="pct"/>
            <w:vAlign w:val="center"/>
          </w:tcPr>
          <w:p w14:paraId="5BD45244" w14:textId="77777777" w:rsidR="00052521" w:rsidRPr="00A47202" w:rsidRDefault="00052521" w:rsidP="0092342A">
            <w:pPr>
              <w:spacing w:line="360" w:lineRule="auto"/>
              <w:rPr>
                <w:color w:val="000000"/>
                <w:szCs w:val="21"/>
              </w:rPr>
            </w:pPr>
            <w:r w:rsidRPr="00A47202">
              <w:rPr>
                <w:bCs/>
                <w:color w:val="000000" w:themeColor="text1"/>
                <w:kern w:val="24"/>
                <w:szCs w:val="21"/>
              </w:rPr>
              <w:t>TDD</w:t>
            </w:r>
          </w:p>
        </w:tc>
      </w:tr>
      <w:tr w:rsidR="00052521" w:rsidRPr="00A47202" w14:paraId="5365EBC1" w14:textId="77777777" w:rsidTr="0092342A">
        <w:trPr>
          <w:trHeight w:val="510"/>
        </w:trPr>
        <w:tc>
          <w:tcPr>
            <w:tcW w:w="1948" w:type="pct"/>
            <w:vAlign w:val="center"/>
          </w:tcPr>
          <w:p w14:paraId="6731DF0B" w14:textId="77777777" w:rsidR="00052521" w:rsidRPr="00A47202" w:rsidRDefault="00052521" w:rsidP="0092342A">
            <w:pPr>
              <w:spacing w:line="360" w:lineRule="auto"/>
              <w:rPr>
                <w:color w:val="000000"/>
                <w:szCs w:val="21"/>
              </w:rPr>
            </w:pPr>
            <w:r w:rsidRPr="00A47202">
              <w:rPr>
                <w:color w:val="000000"/>
                <w:szCs w:val="21"/>
              </w:rPr>
              <w:t>Carrier frequency</w:t>
            </w:r>
          </w:p>
        </w:tc>
        <w:tc>
          <w:tcPr>
            <w:tcW w:w="3052" w:type="pct"/>
            <w:vAlign w:val="center"/>
          </w:tcPr>
          <w:p w14:paraId="7F469F9B" w14:textId="77777777" w:rsidR="00052521" w:rsidRPr="00A47202" w:rsidRDefault="00052521" w:rsidP="0092342A">
            <w:pPr>
              <w:spacing w:line="360" w:lineRule="auto"/>
              <w:rPr>
                <w:color w:val="000000"/>
                <w:szCs w:val="21"/>
              </w:rPr>
            </w:pPr>
            <w:r w:rsidRPr="00A47202">
              <w:rPr>
                <w:bCs/>
                <w:color w:val="000000" w:themeColor="text1"/>
                <w:kern w:val="24"/>
                <w:szCs w:val="21"/>
              </w:rPr>
              <w:t>3.5GHz</w:t>
            </w:r>
          </w:p>
        </w:tc>
      </w:tr>
      <w:tr w:rsidR="00052521" w:rsidRPr="00A47202" w14:paraId="0B191AE3" w14:textId="77777777" w:rsidTr="0092342A">
        <w:trPr>
          <w:trHeight w:val="510"/>
        </w:trPr>
        <w:tc>
          <w:tcPr>
            <w:tcW w:w="1948" w:type="pct"/>
            <w:vAlign w:val="center"/>
          </w:tcPr>
          <w:p w14:paraId="08121B11" w14:textId="77777777" w:rsidR="00052521" w:rsidRPr="00A47202" w:rsidRDefault="00052521" w:rsidP="0092342A">
            <w:pPr>
              <w:spacing w:line="360" w:lineRule="auto"/>
              <w:rPr>
                <w:color w:val="000000"/>
                <w:szCs w:val="21"/>
              </w:rPr>
            </w:pPr>
            <w:r w:rsidRPr="00A47202">
              <w:rPr>
                <w:color w:val="000000" w:themeColor="text1"/>
                <w:kern w:val="24"/>
                <w:szCs w:val="21"/>
              </w:rPr>
              <w:t xml:space="preserve">Subcarrier spacing </w:t>
            </w:r>
          </w:p>
        </w:tc>
        <w:tc>
          <w:tcPr>
            <w:tcW w:w="3052" w:type="pct"/>
            <w:vAlign w:val="center"/>
          </w:tcPr>
          <w:p w14:paraId="39A50762" w14:textId="77777777" w:rsidR="00052521" w:rsidRPr="00A47202" w:rsidRDefault="00052521" w:rsidP="0092342A">
            <w:pPr>
              <w:spacing w:line="360" w:lineRule="auto"/>
              <w:rPr>
                <w:color w:val="000000"/>
                <w:szCs w:val="21"/>
              </w:rPr>
            </w:pPr>
            <w:r w:rsidRPr="00A47202">
              <w:rPr>
                <w:color w:val="000000" w:themeColor="text1"/>
                <w:kern w:val="24"/>
                <w:szCs w:val="21"/>
              </w:rPr>
              <w:t>30kHz</w:t>
            </w:r>
          </w:p>
        </w:tc>
      </w:tr>
      <w:tr w:rsidR="00052521" w:rsidRPr="00A47202" w14:paraId="6668DB3E" w14:textId="77777777" w:rsidTr="0092342A">
        <w:trPr>
          <w:trHeight w:val="510"/>
        </w:trPr>
        <w:tc>
          <w:tcPr>
            <w:tcW w:w="1948" w:type="pct"/>
            <w:vAlign w:val="center"/>
          </w:tcPr>
          <w:p w14:paraId="5D293999" w14:textId="77777777" w:rsidR="00052521" w:rsidRPr="00A47202" w:rsidRDefault="00052521" w:rsidP="0092342A">
            <w:pPr>
              <w:spacing w:line="360" w:lineRule="auto"/>
              <w:rPr>
                <w:color w:val="000000"/>
                <w:szCs w:val="21"/>
              </w:rPr>
            </w:pPr>
            <w:r w:rsidRPr="00A47202">
              <w:rPr>
                <w:color w:val="000000" w:themeColor="text1"/>
                <w:kern w:val="24"/>
                <w:szCs w:val="21"/>
              </w:rPr>
              <w:t>Propagation condition</w:t>
            </w:r>
          </w:p>
        </w:tc>
        <w:tc>
          <w:tcPr>
            <w:tcW w:w="3052" w:type="pct"/>
            <w:vAlign w:val="center"/>
          </w:tcPr>
          <w:p w14:paraId="11939932" w14:textId="77777777" w:rsidR="00052521" w:rsidRPr="00050B8B" w:rsidRDefault="00052521" w:rsidP="0092342A">
            <w:pPr>
              <w:spacing w:line="360" w:lineRule="auto"/>
              <w:rPr>
                <w:bCs/>
                <w:szCs w:val="21"/>
                <w:lang w:val="sv-SE"/>
              </w:rPr>
            </w:pPr>
            <w:r w:rsidRPr="00050B8B">
              <w:rPr>
                <w:bCs/>
                <w:szCs w:val="21"/>
                <w:lang w:val="sv-SE"/>
              </w:rPr>
              <w:t xml:space="preserve">CDL-C with DS=100 </w:t>
            </w:r>
            <w:r w:rsidRPr="00050B8B">
              <w:rPr>
                <w:rFonts w:hint="eastAsia"/>
                <w:bCs/>
                <w:szCs w:val="21"/>
                <w:lang w:val="sv-SE"/>
              </w:rPr>
              <w:t>in</w:t>
            </w:r>
            <w:r w:rsidRPr="00050B8B">
              <w:rPr>
                <w:bCs/>
                <w:szCs w:val="21"/>
                <w:lang w:val="sv-SE"/>
              </w:rPr>
              <w:t xml:space="preserve"> TR 38.901</w:t>
            </w:r>
          </w:p>
        </w:tc>
      </w:tr>
      <w:tr w:rsidR="00052521" w:rsidRPr="00A47202" w14:paraId="258F6491" w14:textId="77777777" w:rsidTr="0092342A">
        <w:trPr>
          <w:trHeight w:val="510"/>
        </w:trPr>
        <w:tc>
          <w:tcPr>
            <w:tcW w:w="1948" w:type="pct"/>
            <w:vAlign w:val="center"/>
          </w:tcPr>
          <w:p w14:paraId="5FAFCFAF" w14:textId="77777777" w:rsidR="00052521" w:rsidRPr="00A47202" w:rsidRDefault="00052521" w:rsidP="0092342A">
            <w:pPr>
              <w:spacing w:line="360" w:lineRule="auto"/>
              <w:rPr>
                <w:color w:val="000000"/>
                <w:szCs w:val="21"/>
              </w:rPr>
            </w:pPr>
            <w:r w:rsidRPr="00A47202">
              <w:rPr>
                <w:color w:val="000000" w:themeColor="text1"/>
                <w:kern w:val="24"/>
                <w:szCs w:val="21"/>
              </w:rPr>
              <w:t>gNB antenna parameter</w:t>
            </w:r>
          </w:p>
        </w:tc>
        <w:tc>
          <w:tcPr>
            <w:tcW w:w="3052" w:type="pct"/>
            <w:vAlign w:val="center"/>
          </w:tcPr>
          <w:p w14:paraId="76BF5792" w14:textId="77777777" w:rsidR="00052521" w:rsidRPr="00050B8B" w:rsidRDefault="00052521" w:rsidP="0092342A">
            <w:pPr>
              <w:spacing w:line="360" w:lineRule="auto"/>
              <w:rPr>
                <w:color w:val="000000"/>
                <w:szCs w:val="21"/>
              </w:rPr>
            </w:pPr>
            <w:r w:rsidRPr="00050B8B">
              <w:rPr>
                <w:bCs/>
                <w:color w:val="000000" w:themeColor="text1"/>
                <w:kern w:val="24"/>
                <w:szCs w:val="21"/>
              </w:rPr>
              <w:t xml:space="preserve">32Tx: (M, N, P, Mg, Ng, </w:t>
            </w:r>
            <w:proofErr w:type="spellStart"/>
            <w:r w:rsidRPr="00050B8B">
              <w:rPr>
                <w:bCs/>
                <w:color w:val="000000" w:themeColor="text1"/>
                <w:kern w:val="24"/>
                <w:szCs w:val="21"/>
              </w:rPr>
              <w:t>Mp</w:t>
            </w:r>
            <w:proofErr w:type="spellEnd"/>
            <w:r w:rsidRPr="00050B8B">
              <w:rPr>
                <w:bCs/>
                <w:color w:val="000000" w:themeColor="text1"/>
                <w:kern w:val="24"/>
                <w:szCs w:val="21"/>
              </w:rPr>
              <w:t>, Np) = (4,4,2,1,1,4,4)</w:t>
            </w:r>
          </w:p>
        </w:tc>
      </w:tr>
      <w:tr w:rsidR="00052521" w:rsidRPr="00A47202" w14:paraId="50F826EA" w14:textId="77777777" w:rsidTr="0092342A">
        <w:trPr>
          <w:trHeight w:val="510"/>
        </w:trPr>
        <w:tc>
          <w:tcPr>
            <w:tcW w:w="1948" w:type="pct"/>
            <w:vAlign w:val="center"/>
          </w:tcPr>
          <w:p w14:paraId="0911D124" w14:textId="77777777" w:rsidR="00052521" w:rsidRPr="00A47202" w:rsidRDefault="00052521" w:rsidP="0092342A">
            <w:pPr>
              <w:spacing w:line="360" w:lineRule="auto"/>
              <w:rPr>
                <w:color w:val="000000"/>
                <w:szCs w:val="21"/>
              </w:rPr>
            </w:pPr>
            <w:r w:rsidRPr="00A47202">
              <w:rPr>
                <w:color w:val="000000" w:themeColor="text1"/>
                <w:kern w:val="24"/>
                <w:szCs w:val="21"/>
              </w:rPr>
              <w:t>UE antenna parameter</w:t>
            </w:r>
          </w:p>
        </w:tc>
        <w:tc>
          <w:tcPr>
            <w:tcW w:w="3052" w:type="pct"/>
            <w:vAlign w:val="center"/>
          </w:tcPr>
          <w:p w14:paraId="0B9109FA" w14:textId="77777777" w:rsidR="00052521" w:rsidRPr="00050B8B" w:rsidRDefault="00052521" w:rsidP="0092342A">
            <w:pPr>
              <w:spacing w:line="360" w:lineRule="auto"/>
              <w:rPr>
                <w:bCs/>
                <w:color w:val="000000" w:themeColor="text1"/>
                <w:kern w:val="24"/>
                <w:szCs w:val="21"/>
              </w:rPr>
            </w:pPr>
            <w:r w:rsidRPr="00050B8B">
              <w:rPr>
                <w:bCs/>
                <w:color w:val="000000" w:themeColor="text1"/>
                <w:kern w:val="24"/>
                <w:szCs w:val="21"/>
              </w:rPr>
              <w:t>6R</w:t>
            </w:r>
            <w:r w:rsidRPr="00050B8B">
              <w:rPr>
                <w:rFonts w:hint="eastAsia"/>
                <w:bCs/>
                <w:color w:val="000000" w:themeColor="text1"/>
                <w:kern w:val="24"/>
                <w:szCs w:val="21"/>
              </w:rPr>
              <w:t>x</w:t>
            </w:r>
            <w:r w:rsidRPr="00050B8B">
              <w:rPr>
                <w:bCs/>
                <w:color w:val="000000" w:themeColor="text1"/>
                <w:kern w:val="24"/>
                <w:szCs w:val="21"/>
              </w:rPr>
              <w:t>:</w:t>
            </w:r>
            <w:r w:rsidRPr="00050B8B">
              <w:t xml:space="preserve"> (M, N, P, Mg, Ng, </w:t>
            </w:r>
            <w:proofErr w:type="spellStart"/>
            <w:r w:rsidRPr="00050B8B">
              <w:t>Mp</w:t>
            </w:r>
            <w:proofErr w:type="spellEnd"/>
            <w:r w:rsidRPr="00050B8B">
              <w:t>, Np) = (1,3,2,1,1,1,3),</w:t>
            </w:r>
          </w:p>
          <w:p w14:paraId="563882A0" w14:textId="77777777" w:rsidR="00052521" w:rsidRPr="00050B8B" w:rsidRDefault="00052521" w:rsidP="0092342A">
            <w:pPr>
              <w:spacing w:line="360" w:lineRule="auto"/>
              <w:rPr>
                <w:bCs/>
                <w:color w:val="000000" w:themeColor="text1"/>
                <w:kern w:val="24"/>
                <w:szCs w:val="21"/>
              </w:rPr>
            </w:pPr>
            <w:r w:rsidRPr="00050B8B">
              <w:rPr>
                <w:bCs/>
                <w:color w:val="000000" w:themeColor="text1"/>
                <w:kern w:val="24"/>
                <w:szCs w:val="21"/>
              </w:rPr>
              <w:t>-2dB power offset for last two Rx</w:t>
            </w:r>
          </w:p>
        </w:tc>
      </w:tr>
      <w:tr w:rsidR="00052521" w:rsidRPr="00A47202" w14:paraId="16C7CCF3" w14:textId="77777777" w:rsidTr="0092342A">
        <w:trPr>
          <w:trHeight w:val="510"/>
        </w:trPr>
        <w:tc>
          <w:tcPr>
            <w:tcW w:w="1948" w:type="pct"/>
            <w:vAlign w:val="center"/>
          </w:tcPr>
          <w:p w14:paraId="5AF9C356" w14:textId="77777777" w:rsidR="00052521" w:rsidRPr="00A47202" w:rsidRDefault="00052521" w:rsidP="0092342A">
            <w:pPr>
              <w:spacing w:line="360" w:lineRule="auto"/>
              <w:rPr>
                <w:color w:val="000000"/>
                <w:szCs w:val="21"/>
              </w:rPr>
            </w:pPr>
            <w:r w:rsidRPr="00A47202">
              <w:rPr>
                <w:szCs w:val="21"/>
              </w:rPr>
              <w:t>Digital precoding</w:t>
            </w:r>
          </w:p>
        </w:tc>
        <w:tc>
          <w:tcPr>
            <w:tcW w:w="3052" w:type="pct"/>
            <w:vAlign w:val="center"/>
          </w:tcPr>
          <w:p w14:paraId="3AC79C66" w14:textId="77777777" w:rsidR="00052521" w:rsidRPr="00A47202" w:rsidRDefault="00052521" w:rsidP="0092342A">
            <w:pPr>
              <w:spacing w:line="360" w:lineRule="auto"/>
              <w:rPr>
                <w:color w:val="000000"/>
                <w:szCs w:val="21"/>
              </w:rPr>
            </w:pPr>
            <w:r w:rsidRPr="00A47202">
              <w:rPr>
                <w:szCs w:val="21"/>
              </w:rPr>
              <w:t>Type I codebook, PRG=</w:t>
            </w:r>
            <w:r>
              <w:rPr>
                <w:szCs w:val="21"/>
              </w:rPr>
              <w:t>2</w:t>
            </w:r>
          </w:p>
        </w:tc>
      </w:tr>
      <w:tr w:rsidR="00052521" w:rsidRPr="00A47202" w14:paraId="4EB608CD" w14:textId="77777777" w:rsidTr="0092342A">
        <w:trPr>
          <w:trHeight w:val="510"/>
        </w:trPr>
        <w:tc>
          <w:tcPr>
            <w:tcW w:w="1948" w:type="pct"/>
            <w:vAlign w:val="center"/>
          </w:tcPr>
          <w:p w14:paraId="0A0E3C3B" w14:textId="77777777" w:rsidR="00052521" w:rsidRPr="00A47202" w:rsidRDefault="00052521" w:rsidP="0092342A">
            <w:pPr>
              <w:spacing w:line="360" w:lineRule="auto"/>
              <w:rPr>
                <w:color w:val="000000"/>
                <w:szCs w:val="21"/>
              </w:rPr>
            </w:pPr>
            <w:r w:rsidRPr="00A47202">
              <w:rPr>
                <w:color w:val="000000" w:themeColor="text1"/>
                <w:kern w:val="24"/>
                <w:szCs w:val="21"/>
              </w:rPr>
              <w:t>TRS periodicity</w:t>
            </w:r>
          </w:p>
        </w:tc>
        <w:tc>
          <w:tcPr>
            <w:tcW w:w="3052" w:type="pct"/>
            <w:vAlign w:val="center"/>
          </w:tcPr>
          <w:p w14:paraId="5F294E84" w14:textId="77777777" w:rsidR="00052521" w:rsidRPr="00A47202" w:rsidRDefault="00052521" w:rsidP="0092342A">
            <w:pPr>
              <w:spacing w:line="360" w:lineRule="auto"/>
              <w:rPr>
                <w:color w:val="000000"/>
                <w:szCs w:val="21"/>
              </w:rPr>
            </w:pPr>
            <w:r w:rsidRPr="00A47202">
              <w:rPr>
                <w:color w:val="000000" w:themeColor="text1"/>
                <w:kern w:val="24"/>
                <w:szCs w:val="21"/>
              </w:rPr>
              <w:t>40ms, 2 slot TRS</w:t>
            </w:r>
          </w:p>
        </w:tc>
      </w:tr>
      <w:tr w:rsidR="00052521" w:rsidRPr="00A47202" w14:paraId="364DC898" w14:textId="77777777" w:rsidTr="0092342A">
        <w:trPr>
          <w:trHeight w:val="510"/>
        </w:trPr>
        <w:tc>
          <w:tcPr>
            <w:tcW w:w="1948" w:type="pct"/>
            <w:vAlign w:val="center"/>
          </w:tcPr>
          <w:p w14:paraId="387C7B10" w14:textId="77777777" w:rsidR="00052521" w:rsidRPr="00A47202" w:rsidRDefault="00052521" w:rsidP="0092342A">
            <w:pPr>
              <w:spacing w:line="360" w:lineRule="auto"/>
              <w:rPr>
                <w:color w:val="000000"/>
                <w:szCs w:val="21"/>
              </w:rPr>
            </w:pPr>
            <w:r w:rsidRPr="00A47202">
              <w:rPr>
                <w:color w:val="000000" w:themeColor="text1"/>
                <w:kern w:val="24"/>
                <w:szCs w:val="21"/>
              </w:rPr>
              <w:t>CSI-RS periodicity</w:t>
            </w:r>
          </w:p>
        </w:tc>
        <w:tc>
          <w:tcPr>
            <w:tcW w:w="3052" w:type="pct"/>
            <w:vAlign w:val="center"/>
          </w:tcPr>
          <w:p w14:paraId="1A89DF72" w14:textId="77777777" w:rsidR="00052521" w:rsidRPr="00A47202" w:rsidRDefault="00052521" w:rsidP="0092342A">
            <w:pPr>
              <w:spacing w:line="360" w:lineRule="auto"/>
              <w:rPr>
                <w:color w:val="000000"/>
                <w:szCs w:val="21"/>
              </w:rPr>
            </w:pPr>
            <w:r w:rsidRPr="00A47202">
              <w:rPr>
                <w:color w:val="000000" w:themeColor="text1"/>
                <w:kern w:val="24"/>
                <w:szCs w:val="21"/>
              </w:rPr>
              <w:t>40ms</w:t>
            </w:r>
          </w:p>
        </w:tc>
      </w:tr>
      <w:tr w:rsidR="00052521" w:rsidRPr="00A47202" w14:paraId="58CA8E21" w14:textId="77777777" w:rsidTr="0092342A">
        <w:trPr>
          <w:trHeight w:val="510"/>
        </w:trPr>
        <w:tc>
          <w:tcPr>
            <w:tcW w:w="1948" w:type="pct"/>
            <w:vAlign w:val="center"/>
          </w:tcPr>
          <w:p w14:paraId="61154130" w14:textId="77777777" w:rsidR="00052521" w:rsidRPr="00A47202" w:rsidRDefault="00052521" w:rsidP="0092342A">
            <w:pPr>
              <w:spacing w:line="360" w:lineRule="auto"/>
              <w:rPr>
                <w:color w:val="000000"/>
                <w:szCs w:val="21"/>
              </w:rPr>
            </w:pPr>
            <w:r w:rsidRPr="00A47202">
              <w:rPr>
                <w:color w:val="000000" w:themeColor="text1"/>
                <w:kern w:val="24"/>
                <w:szCs w:val="21"/>
              </w:rPr>
              <w:t>DMRS type</w:t>
            </w:r>
          </w:p>
        </w:tc>
        <w:tc>
          <w:tcPr>
            <w:tcW w:w="3052" w:type="pct"/>
            <w:vAlign w:val="center"/>
          </w:tcPr>
          <w:p w14:paraId="0772C3B4" w14:textId="77777777" w:rsidR="00052521" w:rsidRPr="00A47202" w:rsidRDefault="00052521" w:rsidP="0092342A">
            <w:pPr>
              <w:spacing w:line="360" w:lineRule="auto"/>
              <w:rPr>
                <w:color w:val="000000"/>
                <w:szCs w:val="21"/>
              </w:rPr>
            </w:pPr>
            <w:r w:rsidRPr="00A47202">
              <w:rPr>
                <w:color w:val="000000" w:themeColor="text1"/>
                <w:kern w:val="24"/>
                <w:szCs w:val="21"/>
              </w:rPr>
              <w:t xml:space="preserve">Type </w:t>
            </w:r>
            <w:r>
              <w:rPr>
                <w:color w:val="000000" w:themeColor="text1"/>
                <w:kern w:val="24"/>
                <w:szCs w:val="21"/>
              </w:rPr>
              <w:t>2</w:t>
            </w:r>
          </w:p>
        </w:tc>
      </w:tr>
      <w:tr w:rsidR="00052521" w:rsidRPr="00A47202" w14:paraId="24F82ADE" w14:textId="77777777" w:rsidTr="0092342A">
        <w:trPr>
          <w:trHeight w:val="510"/>
        </w:trPr>
        <w:tc>
          <w:tcPr>
            <w:tcW w:w="1948" w:type="pct"/>
            <w:vAlign w:val="center"/>
          </w:tcPr>
          <w:p w14:paraId="6DBB7B9A" w14:textId="77777777" w:rsidR="00052521" w:rsidRPr="00A47202" w:rsidRDefault="00052521" w:rsidP="0092342A">
            <w:pPr>
              <w:spacing w:line="360" w:lineRule="auto"/>
              <w:rPr>
                <w:color w:val="000000"/>
                <w:szCs w:val="21"/>
              </w:rPr>
            </w:pPr>
            <w:r w:rsidRPr="00A47202">
              <w:rPr>
                <w:color w:val="000000" w:themeColor="text1"/>
                <w:kern w:val="24"/>
                <w:szCs w:val="21"/>
              </w:rPr>
              <w:t>Number of DMRS symbols</w:t>
            </w:r>
          </w:p>
        </w:tc>
        <w:tc>
          <w:tcPr>
            <w:tcW w:w="3052" w:type="pct"/>
            <w:vAlign w:val="center"/>
          </w:tcPr>
          <w:p w14:paraId="4C81A733" w14:textId="77777777" w:rsidR="00052521" w:rsidRPr="00A47202" w:rsidRDefault="00052521" w:rsidP="0092342A">
            <w:pPr>
              <w:spacing w:line="360" w:lineRule="auto"/>
              <w:rPr>
                <w:color w:val="000000"/>
                <w:szCs w:val="21"/>
              </w:rPr>
            </w:pPr>
            <w:r w:rsidRPr="00A47202">
              <w:rPr>
                <w:szCs w:val="21"/>
              </w:rPr>
              <w:t>[3,11]</w:t>
            </w:r>
          </w:p>
        </w:tc>
      </w:tr>
      <w:tr w:rsidR="00052521" w:rsidRPr="00A47202" w14:paraId="31C7BE7E" w14:textId="77777777" w:rsidTr="0092342A">
        <w:trPr>
          <w:trHeight w:val="510"/>
        </w:trPr>
        <w:tc>
          <w:tcPr>
            <w:tcW w:w="1948" w:type="pct"/>
            <w:vAlign w:val="center"/>
          </w:tcPr>
          <w:p w14:paraId="5F914A3B"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PDSCH mapping</w:t>
            </w:r>
          </w:p>
        </w:tc>
        <w:tc>
          <w:tcPr>
            <w:tcW w:w="3052" w:type="pct"/>
            <w:vAlign w:val="center"/>
          </w:tcPr>
          <w:p w14:paraId="63D9B37D"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Type A, Starting symbol 2, Duration 12</w:t>
            </w:r>
          </w:p>
        </w:tc>
      </w:tr>
      <w:tr w:rsidR="00052521" w:rsidRPr="00A47202" w14:paraId="6D207583" w14:textId="77777777" w:rsidTr="0092342A">
        <w:trPr>
          <w:trHeight w:val="510"/>
        </w:trPr>
        <w:tc>
          <w:tcPr>
            <w:tcW w:w="1948" w:type="pct"/>
            <w:vAlign w:val="center"/>
          </w:tcPr>
          <w:p w14:paraId="56E3B9D2"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Bandwidth</w:t>
            </w:r>
          </w:p>
        </w:tc>
        <w:tc>
          <w:tcPr>
            <w:tcW w:w="3052" w:type="pct"/>
            <w:vAlign w:val="center"/>
          </w:tcPr>
          <w:p w14:paraId="795C8327"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52RB</w:t>
            </w:r>
          </w:p>
        </w:tc>
      </w:tr>
      <w:tr w:rsidR="00052521" w:rsidRPr="00A47202" w14:paraId="0AD99AD9" w14:textId="77777777" w:rsidTr="0092342A">
        <w:trPr>
          <w:trHeight w:val="510"/>
        </w:trPr>
        <w:tc>
          <w:tcPr>
            <w:tcW w:w="1948" w:type="pct"/>
            <w:vAlign w:val="center"/>
          </w:tcPr>
          <w:p w14:paraId="114916A8"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MCS</w:t>
            </w:r>
          </w:p>
        </w:tc>
        <w:tc>
          <w:tcPr>
            <w:tcW w:w="3052" w:type="pct"/>
            <w:vAlign w:val="center"/>
          </w:tcPr>
          <w:p w14:paraId="3BF6EC72"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MCS</w:t>
            </w:r>
            <w:r>
              <w:rPr>
                <w:color w:val="000000" w:themeColor="text1"/>
                <w:kern w:val="24"/>
                <w:szCs w:val="21"/>
              </w:rPr>
              <w:t>13/18/22, or MCS</w:t>
            </w:r>
            <w:r w:rsidRPr="00A47202">
              <w:rPr>
                <w:color w:val="000000" w:themeColor="text1"/>
                <w:kern w:val="24"/>
                <w:szCs w:val="21"/>
              </w:rPr>
              <w:t xml:space="preserve"> adaptation</w:t>
            </w:r>
            <w:r>
              <w:rPr>
                <w:color w:val="000000" w:themeColor="text1"/>
                <w:kern w:val="24"/>
                <w:szCs w:val="21"/>
              </w:rPr>
              <w:t xml:space="preserve"> (</w:t>
            </w:r>
            <w:r w:rsidRPr="00A47202">
              <w:rPr>
                <w:color w:val="000000" w:themeColor="text1"/>
                <w:kern w:val="24"/>
                <w:szCs w:val="21"/>
              </w:rPr>
              <w:t>up to 256QAM</w:t>
            </w:r>
            <w:r>
              <w:rPr>
                <w:color w:val="000000" w:themeColor="text1"/>
                <w:kern w:val="24"/>
                <w:szCs w:val="21"/>
              </w:rPr>
              <w:t>)</w:t>
            </w:r>
          </w:p>
        </w:tc>
      </w:tr>
      <w:tr w:rsidR="00052521" w:rsidRPr="00A47202" w14:paraId="7A82BF76" w14:textId="77777777" w:rsidTr="0092342A">
        <w:trPr>
          <w:trHeight w:val="510"/>
        </w:trPr>
        <w:tc>
          <w:tcPr>
            <w:tcW w:w="1948" w:type="pct"/>
            <w:vAlign w:val="center"/>
          </w:tcPr>
          <w:p w14:paraId="59162A9B"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Rank</w:t>
            </w:r>
          </w:p>
        </w:tc>
        <w:tc>
          <w:tcPr>
            <w:tcW w:w="3052" w:type="pct"/>
            <w:vAlign w:val="center"/>
          </w:tcPr>
          <w:p w14:paraId="426D69DB" w14:textId="77777777" w:rsidR="00052521" w:rsidRPr="00A47202" w:rsidRDefault="00052521" w:rsidP="0092342A">
            <w:pPr>
              <w:spacing w:before="100" w:beforeAutospacing="1" w:after="100" w:afterAutospacing="1"/>
              <w:rPr>
                <w:color w:val="000000"/>
                <w:szCs w:val="21"/>
              </w:rPr>
            </w:pPr>
            <w:r>
              <w:rPr>
                <w:color w:val="000000"/>
                <w:szCs w:val="21"/>
              </w:rPr>
              <w:t xml:space="preserve">Fixed rank 4/6, or </w:t>
            </w:r>
            <w:r w:rsidRPr="00A47202">
              <w:rPr>
                <w:color w:val="000000"/>
                <w:szCs w:val="21"/>
              </w:rPr>
              <w:t xml:space="preserve">RI </w:t>
            </w:r>
            <w:r w:rsidRPr="00A47202">
              <w:rPr>
                <w:color w:val="000000" w:themeColor="text1"/>
                <w:kern w:val="24"/>
                <w:szCs w:val="21"/>
              </w:rPr>
              <w:t>adaptation</w:t>
            </w:r>
          </w:p>
        </w:tc>
      </w:tr>
      <w:tr w:rsidR="00052521" w:rsidRPr="00A47202" w14:paraId="103E2FC5" w14:textId="77777777" w:rsidTr="0092342A">
        <w:trPr>
          <w:trHeight w:val="510"/>
        </w:trPr>
        <w:tc>
          <w:tcPr>
            <w:tcW w:w="1948" w:type="pct"/>
            <w:vAlign w:val="center"/>
          </w:tcPr>
          <w:p w14:paraId="04F807F5"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UE speed</w:t>
            </w:r>
          </w:p>
        </w:tc>
        <w:tc>
          <w:tcPr>
            <w:tcW w:w="3052" w:type="pct"/>
            <w:vAlign w:val="center"/>
          </w:tcPr>
          <w:p w14:paraId="3A55FFAC" w14:textId="77777777" w:rsidR="00052521" w:rsidRPr="00A47202" w:rsidRDefault="00052521" w:rsidP="0092342A">
            <w:pPr>
              <w:spacing w:before="100" w:beforeAutospacing="1" w:after="100" w:afterAutospacing="1"/>
              <w:rPr>
                <w:color w:val="000000"/>
                <w:szCs w:val="21"/>
              </w:rPr>
            </w:pPr>
            <w:r w:rsidRPr="00A47202">
              <w:rPr>
                <w:bCs/>
                <w:color w:val="000000" w:themeColor="text1"/>
                <w:kern w:val="24"/>
                <w:szCs w:val="21"/>
              </w:rPr>
              <w:t>3km/h</w:t>
            </w:r>
          </w:p>
        </w:tc>
      </w:tr>
      <w:tr w:rsidR="00052521" w:rsidRPr="00A47202" w14:paraId="50989F4C" w14:textId="77777777" w:rsidTr="0092342A">
        <w:trPr>
          <w:trHeight w:val="510"/>
        </w:trPr>
        <w:tc>
          <w:tcPr>
            <w:tcW w:w="1948" w:type="pct"/>
            <w:vAlign w:val="center"/>
          </w:tcPr>
          <w:p w14:paraId="3CBB5A94" w14:textId="77777777" w:rsidR="00052521" w:rsidRPr="00A47202" w:rsidRDefault="00052521" w:rsidP="0092342A">
            <w:pPr>
              <w:spacing w:before="100" w:beforeAutospacing="1" w:after="100" w:afterAutospacing="1"/>
              <w:rPr>
                <w:color w:val="000000" w:themeColor="text1"/>
                <w:kern w:val="24"/>
                <w:szCs w:val="21"/>
              </w:rPr>
            </w:pPr>
            <w:r w:rsidRPr="00A47202">
              <w:rPr>
                <w:color w:val="000000" w:themeColor="text1"/>
                <w:kern w:val="24"/>
                <w:szCs w:val="21"/>
              </w:rPr>
              <w:t>R</w:t>
            </w:r>
            <w:r w:rsidRPr="00A47202">
              <w:rPr>
                <w:rFonts w:hint="eastAsia"/>
                <w:color w:val="000000" w:themeColor="text1"/>
                <w:kern w:val="24"/>
                <w:szCs w:val="21"/>
              </w:rPr>
              <w:t>eceiving</w:t>
            </w:r>
            <w:r w:rsidRPr="00A47202">
              <w:rPr>
                <w:color w:val="000000" w:themeColor="text1"/>
                <w:kern w:val="24"/>
                <w:szCs w:val="21"/>
              </w:rPr>
              <w:t xml:space="preserve"> </w:t>
            </w:r>
            <w:r w:rsidRPr="00A47202">
              <w:rPr>
                <w:rFonts w:hint="eastAsia"/>
                <w:color w:val="000000" w:themeColor="text1"/>
                <w:kern w:val="24"/>
                <w:szCs w:val="21"/>
              </w:rPr>
              <w:t>e</w:t>
            </w:r>
            <w:r w:rsidRPr="00A47202">
              <w:rPr>
                <w:color w:val="000000" w:themeColor="text1"/>
                <w:kern w:val="24"/>
                <w:szCs w:val="21"/>
              </w:rPr>
              <w:t>qualizer</w:t>
            </w:r>
          </w:p>
        </w:tc>
        <w:tc>
          <w:tcPr>
            <w:tcW w:w="3052" w:type="pct"/>
            <w:vAlign w:val="center"/>
          </w:tcPr>
          <w:p w14:paraId="7A8EBA93" w14:textId="77777777" w:rsidR="00052521" w:rsidRPr="00A47202" w:rsidRDefault="00052521" w:rsidP="0092342A">
            <w:pPr>
              <w:spacing w:before="100" w:beforeAutospacing="1" w:after="100" w:afterAutospacing="1"/>
              <w:rPr>
                <w:bCs/>
                <w:color w:val="000000" w:themeColor="text1"/>
                <w:kern w:val="24"/>
                <w:szCs w:val="21"/>
              </w:rPr>
            </w:pPr>
            <w:r w:rsidRPr="00A47202">
              <w:rPr>
                <w:rFonts w:hint="eastAsia"/>
                <w:bCs/>
                <w:color w:val="000000" w:themeColor="text1"/>
                <w:kern w:val="24"/>
                <w:szCs w:val="21"/>
              </w:rPr>
              <w:t>M</w:t>
            </w:r>
            <w:r w:rsidRPr="00A47202">
              <w:rPr>
                <w:bCs/>
                <w:color w:val="000000" w:themeColor="text1"/>
                <w:kern w:val="24"/>
                <w:szCs w:val="21"/>
              </w:rPr>
              <w:t>MSE</w:t>
            </w:r>
          </w:p>
        </w:tc>
      </w:tr>
    </w:tbl>
    <w:p w14:paraId="0A24173B" w14:textId="77777777" w:rsidR="0009717D" w:rsidRPr="00BF16C6" w:rsidRDefault="0009717D" w:rsidP="00765B3D">
      <w:pPr>
        <w:rPr>
          <w:rFonts w:eastAsia="等线"/>
        </w:rPr>
      </w:pPr>
    </w:p>
    <w:sectPr w:rsidR="0009717D" w:rsidRPr="00BF16C6" w:rsidSect="002B4B2F">
      <w:footerReference w:type="default" r:id="rId20"/>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CBAF" w16cex:dateUtc="2024-05-11T02:49:00Z"/>
  <w16cex:commentExtensible w16cex:durableId="29E9CFA8" w16cex:dateUtc="2024-05-11T03:06:00Z"/>
  <w16cex:commentExtensible w16cex:durableId="29E9D381" w16cex:dateUtc="2024-05-11T03:22:00Z"/>
  <w16cex:commentExtensible w16cex:durableId="29E9D410" w16cex:dateUtc="2024-05-11T03:25:00Z"/>
  <w16cex:commentExtensible w16cex:durableId="29E9D44D" w16cex:dateUtc="2024-05-11T0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44576" w14:textId="77777777" w:rsidR="00490C61" w:rsidRDefault="00490C61">
      <w:r>
        <w:separator/>
      </w:r>
    </w:p>
  </w:endnote>
  <w:endnote w:type="continuationSeparator" w:id="0">
    <w:p w14:paraId="6347FD93" w14:textId="77777777" w:rsidR="00490C61" w:rsidRDefault="0049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6375490"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43B402A3"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DF847" w14:textId="77777777" w:rsidR="00490C61" w:rsidRDefault="00490C61">
      <w:r>
        <w:separator/>
      </w:r>
    </w:p>
  </w:footnote>
  <w:footnote w:type="continuationSeparator" w:id="0">
    <w:p w14:paraId="4C2F43D0" w14:textId="77777777" w:rsidR="00490C61" w:rsidRDefault="00490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A6FE2"/>
    <w:multiLevelType w:val="hybridMultilevel"/>
    <w:tmpl w:val="599E7B9A"/>
    <w:lvl w:ilvl="0" w:tplc="74E877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8A2B83"/>
    <w:multiLevelType w:val="hybridMultilevel"/>
    <w:tmpl w:val="937461EE"/>
    <w:lvl w:ilvl="0" w:tplc="7FB013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A9B5324"/>
    <w:multiLevelType w:val="hybridMultilevel"/>
    <w:tmpl w:val="2AA8C3A2"/>
    <w:lvl w:ilvl="0" w:tplc="9E7686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B12150"/>
    <w:multiLevelType w:val="hybridMultilevel"/>
    <w:tmpl w:val="810C4A08"/>
    <w:lvl w:ilvl="0" w:tplc="D6481A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4"/>
  </w:num>
  <w:num w:numId="5">
    <w:abstractNumId w:val="10"/>
  </w:num>
  <w:num w:numId="6">
    <w:abstractNumId w:val="5"/>
  </w:num>
  <w:num w:numId="7">
    <w:abstractNumId w:val="13"/>
  </w:num>
  <w:num w:numId="8">
    <w:abstractNumId w:val="8"/>
  </w:num>
  <w:num w:numId="9">
    <w:abstractNumId w:val="19"/>
  </w:num>
  <w:num w:numId="10">
    <w:abstractNumId w:val="0"/>
  </w:num>
  <w:num w:numId="11">
    <w:abstractNumId w:val="2"/>
  </w:num>
  <w:num w:numId="12">
    <w:abstractNumId w:val="20"/>
  </w:num>
  <w:num w:numId="13">
    <w:abstractNumId w:val="9"/>
  </w:num>
  <w:num w:numId="14">
    <w:abstractNumId w:val="16"/>
  </w:num>
  <w:num w:numId="15">
    <w:abstractNumId w:val="15"/>
  </w:num>
  <w:num w:numId="16">
    <w:abstractNumId w:val="17"/>
  </w:num>
  <w:num w:numId="17">
    <w:abstractNumId w:val="13"/>
  </w:num>
  <w:num w:numId="18">
    <w:abstractNumId w:val="1"/>
  </w:num>
  <w:num w:numId="19">
    <w:abstractNumId w:val="4"/>
  </w:num>
  <w:num w:numId="20">
    <w:abstractNumId w:val="21"/>
  </w:num>
  <w:num w:numId="21">
    <w:abstractNumId w:val="7"/>
  </w:num>
  <w:num w:numId="22">
    <w:abstractNumId w:val="3"/>
  </w:num>
  <w:num w:numId="23">
    <w:abstractNumId w:val="23"/>
  </w:num>
  <w:num w:numId="24">
    <w:abstractNumId w:val="14"/>
  </w:num>
  <w:num w:numId="25">
    <w:abstractNumId w:val="22"/>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QwMzM3NjA3NTAwsjBW0lEKTi0uzszPAykwrAUAAU2v/CwAAAA="/>
  </w:docVars>
  <w:rsids>
    <w:rsidRoot w:val="00E07C0A"/>
    <w:rsid w:val="00000594"/>
    <w:rsid w:val="00000658"/>
    <w:rsid w:val="000006F4"/>
    <w:rsid w:val="00000CA3"/>
    <w:rsid w:val="00001AB9"/>
    <w:rsid w:val="00003664"/>
    <w:rsid w:val="00003AE8"/>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442"/>
    <w:rsid w:val="0003564D"/>
    <w:rsid w:val="00035AE2"/>
    <w:rsid w:val="000361FD"/>
    <w:rsid w:val="000368DA"/>
    <w:rsid w:val="00036AD1"/>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8B"/>
    <w:rsid w:val="00050DA6"/>
    <w:rsid w:val="00050DBE"/>
    <w:rsid w:val="00052521"/>
    <w:rsid w:val="00052664"/>
    <w:rsid w:val="00053083"/>
    <w:rsid w:val="0005317F"/>
    <w:rsid w:val="0005366B"/>
    <w:rsid w:val="0005372C"/>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269"/>
    <w:rsid w:val="000768CB"/>
    <w:rsid w:val="00076B3A"/>
    <w:rsid w:val="00076D24"/>
    <w:rsid w:val="00077DCD"/>
    <w:rsid w:val="00077F33"/>
    <w:rsid w:val="00080C3A"/>
    <w:rsid w:val="000811D2"/>
    <w:rsid w:val="0008137A"/>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09D2"/>
    <w:rsid w:val="00091FF1"/>
    <w:rsid w:val="000923CF"/>
    <w:rsid w:val="000928ED"/>
    <w:rsid w:val="00092E62"/>
    <w:rsid w:val="000947DE"/>
    <w:rsid w:val="00094940"/>
    <w:rsid w:val="00094AE2"/>
    <w:rsid w:val="000952B5"/>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078"/>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417"/>
    <w:rsid w:val="000B6621"/>
    <w:rsid w:val="000B6E22"/>
    <w:rsid w:val="000B7302"/>
    <w:rsid w:val="000B73D6"/>
    <w:rsid w:val="000B770A"/>
    <w:rsid w:val="000B7F2C"/>
    <w:rsid w:val="000C00A2"/>
    <w:rsid w:val="000C0293"/>
    <w:rsid w:val="000C1636"/>
    <w:rsid w:val="000C1EA0"/>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CBA"/>
    <w:rsid w:val="000D18CD"/>
    <w:rsid w:val="000D192E"/>
    <w:rsid w:val="000D1D23"/>
    <w:rsid w:val="000D1FEC"/>
    <w:rsid w:val="000D22DB"/>
    <w:rsid w:val="000D2359"/>
    <w:rsid w:val="000D3544"/>
    <w:rsid w:val="000D3F34"/>
    <w:rsid w:val="000D4391"/>
    <w:rsid w:val="000D4A00"/>
    <w:rsid w:val="000D4F7E"/>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4B50"/>
    <w:rsid w:val="000F53BB"/>
    <w:rsid w:val="000F5488"/>
    <w:rsid w:val="000F5530"/>
    <w:rsid w:val="000F643C"/>
    <w:rsid w:val="000F68F1"/>
    <w:rsid w:val="000F690C"/>
    <w:rsid w:val="000F6A99"/>
    <w:rsid w:val="000F6DDF"/>
    <w:rsid w:val="000F70E0"/>
    <w:rsid w:val="000F7382"/>
    <w:rsid w:val="00100615"/>
    <w:rsid w:val="0010092D"/>
    <w:rsid w:val="00100D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5CC"/>
    <w:rsid w:val="00127CB0"/>
    <w:rsid w:val="001300F3"/>
    <w:rsid w:val="001303AE"/>
    <w:rsid w:val="00130D14"/>
    <w:rsid w:val="00130DD7"/>
    <w:rsid w:val="001310D9"/>
    <w:rsid w:val="0013179B"/>
    <w:rsid w:val="001318CE"/>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AC5"/>
    <w:rsid w:val="00153BFD"/>
    <w:rsid w:val="00153D30"/>
    <w:rsid w:val="00154106"/>
    <w:rsid w:val="00154A8E"/>
    <w:rsid w:val="00155826"/>
    <w:rsid w:val="001562F2"/>
    <w:rsid w:val="00156DDB"/>
    <w:rsid w:val="00156FA1"/>
    <w:rsid w:val="0015714C"/>
    <w:rsid w:val="00157C9C"/>
    <w:rsid w:val="0016089E"/>
    <w:rsid w:val="00160B74"/>
    <w:rsid w:val="00161200"/>
    <w:rsid w:val="001615D5"/>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2A9"/>
    <w:rsid w:val="001760EC"/>
    <w:rsid w:val="0017653B"/>
    <w:rsid w:val="0017660B"/>
    <w:rsid w:val="00176AED"/>
    <w:rsid w:val="00177C30"/>
    <w:rsid w:val="00177C7E"/>
    <w:rsid w:val="00177FC0"/>
    <w:rsid w:val="00180489"/>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3F23"/>
    <w:rsid w:val="0019558C"/>
    <w:rsid w:val="0019588B"/>
    <w:rsid w:val="00197591"/>
    <w:rsid w:val="001977F1"/>
    <w:rsid w:val="0019781D"/>
    <w:rsid w:val="00197EB0"/>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3E9"/>
    <w:rsid w:val="001E07FB"/>
    <w:rsid w:val="001E0870"/>
    <w:rsid w:val="001E112C"/>
    <w:rsid w:val="001E182C"/>
    <w:rsid w:val="001E19B1"/>
    <w:rsid w:val="001E19CB"/>
    <w:rsid w:val="001E2050"/>
    <w:rsid w:val="001E2A0D"/>
    <w:rsid w:val="001E36E8"/>
    <w:rsid w:val="001E399C"/>
    <w:rsid w:val="001E3ABE"/>
    <w:rsid w:val="001E3B64"/>
    <w:rsid w:val="001E4374"/>
    <w:rsid w:val="001E4458"/>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A1E"/>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DCF"/>
    <w:rsid w:val="00217EE9"/>
    <w:rsid w:val="00217F0A"/>
    <w:rsid w:val="00217F22"/>
    <w:rsid w:val="002204B3"/>
    <w:rsid w:val="00220500"/>
    <w:rsid w:val="002205AB"/>
    <w:rsid w:val="0022087C"/>
    <w:rsid w:val="002209D7"/>
    <w:rsid w:val="00220BF6"/>
    <w:rsid w:val="00220F43"/>
    <w:rsid w:val="00221594"/>
    <w:rsid w:val="002219F0"/>
    <w:rsid w:val="00222AC9"/>
    <w:rsid w:val="00222AD6"/>
    <w:rsid w:val="00222CF7"/>
    <w:rsid w:val="00222F47"/>
    <w:rsid w:val="00223904"/>
    <w:rsid w:val="00223E02"/>
    <w:rsid w:val="0022434E"/>
    <w:rsid w:val="002245D6"/>
    <w:rsid w:val="00224690"/>
    <w:rsid w:val="002246B0"/>
    <w:rsid w:val="00224D4F"/>
    <w:rsid w:val="0022506C"/>
    <w:rsid w:val="00225234"/>
    <w:rsid w:val="002254C3"/>
    <w:rsid w:val="0022553C"/>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6D5"/>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5FDA"/>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B65"/>
    <w:rsid w:val="00282CE3"/>
    <w:rsid w:val="00282F89"/>
    <w:rsid w:val="00283758"/>
    <w:rsid w:val="00283C23"/>
    <w:rsid w:val="00284FC7"/>
    <w:rsid w:val="00285352"/>
    <w:rsid w:val="00286207"/>
    <w:rsid w:val="00286302"/>
    <w:rsid w:val="002863D5"/>
    <w:rsid w:val="00286658"/>
    <w:rsid w:val="0028694F"/>
    <w:rsid w:val="00286E36"/>
    <w:rsid w:val="002913B8"/>
    <w:rsid w:val="002915B7"/>
    <w:rsid w:val="00291E51"/>
    <w:rsid w:val="00291FB9"/>
    <w:rsid w:val="002923DB"/>
    <w:rsid w:val="002928F7"/>
    <w:rsid w:val="00292B5A"/>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CAB"/>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6C3"/>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425"/>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1800"/>
    <w:rsid w:val="00312591"/>
    <w:rsid w:val="00312B4E"/>
    <w:rsid w:val="00312CBC"/>
    <w:rsid w:val="00313C9C"/>
    <w:rsid w:val="00315554"/>
    <w:rsid w:val="003157EA"/>
    <w:rsid w:val="0031609C"/>
    <w:rsid w:val="003160CD"/>
    <w:rsid w:val="00316758"/>
    <w:rsid w:val="00316B27"/>
    <w:rsid w:val="00316CD0"/>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0CEE"/>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6BC"/>
    <w:rsid w:val="00340B71"/>
    <w:rsid w:val="00340CE5"/>
    <w:rsid w:val="00340EBF"/>
    <w:rsid w:val="00340EDD"/>
    <w:rsid w:val="00340F51"/>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7"/>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AEA"/>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38"/>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6F2"/>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58DB"/>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6AEC"/>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3FB6"/>
    <w:rsid w:val="00444196"/>
    <w:rsid w:val="004442A4"/>
    <w:rsid w:val="004446E5"/>
    <w:rsid w:val="00444BDA"/>
    <w:rsid w:val="00444DA8"/>
    <w:rsid w:val="00444EA5"/>
    <w:rsid w:val="004453CF"/>
    <w:rsid w:val="00445828"/>
    <w:rsid w:val="00445B93"/>
    <w:rsid w:val="00445CEA"/>
    <w:rsid w:val="00445FB2"/>
    <w:rsid w:val="0044662A"/>
    <w:rsid w:val="004508E8"/>
    <w:rsid w:val="00450C01"/>
    <w:rsid w:val="004514B4"/>
    <w:rsid w:val="004518E0"/>
    <w:rsid w:val="00452487"/>
    <w:rsid w:val="004529AD"/>
    <w:rsid w:val="00452BB4"/>
    <w:rsid w:val="00452D22"/>
    <w:rsid w:val="00453086"/>
    <w:rsid w:val="00453490"/>
    <w:rsid w:val="0045465B"/>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488"/>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D46"/>
    <w:rsid w:val="00474E3C"/>
    <w:rsid w:val="0047518D"/>
    <w:rsid w:val="00475B51"/>
    <w:rsid w:val="00475E71"/>
    <w:rsid w:val="0047656F"/>
    <w:rsid w:val="004774B7"/>
    <w:rsid w:val="00477558"/>
    <w:rsid w:val="0047795F"/>
    <w:rsid w:val="004805A2"/>
    <w:rsid w:val="00480B2A"/>
    <w:rsid w:val="00480B84"/>
    <w:rsid w:val="00480D25"/>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C61"/>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1EA3"/>
    <w:rsid w:val="004A209C"/>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32"/>
    <w:rsid w:val="004E6B02"/>
    <w:rsid w:val="004E70A9"/>
    <w:rsid w:val="004E76F5"/>
    <w:rsid w:val="004F02E3"/>
    <w:rsid w:val="004F0DE5"/>
    <w:rsid w:val="004F0F89"/>
    <w:rsid w:val="004F16E2"/>
    <w:rsid w:val="004F183F"/>
    <w:rsid w:val="004F18C9"/>
    <w:rsid w:val="004F21EE"/>
    <w:rsid w:val="004F2945"/>
    <w:rsid w:val="004F356C"/>
    <w:rsid w:val="004F3F01"/>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2E3B"/>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A9C"/>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824"/>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342"/>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92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43C"/>
    <w:rsid w:val="00595D9B"/>
    <w:rsid w:val="005961CC"/>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2A8"/>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12"/>
    <w:rsid w:val="005F2943"/>
    <w:rsid w:val="005F2BE1"/>
    <w:rsid w:val="005F2E23"/>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3FB2"/>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20A"/>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91B"/>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8AD"/>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03F"/>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87CCC"/>
    <w:rsid w:val="00690388"/>
    <w:rsid w:val="00690875"/>
    <w:rsid w:val="0069095D"/>
    <w:rsid w:val="00690B50"/>
    <w:rsid w:val="00690BA3"/>
    <w:rsid w:val="0069121E"/>
    <w:rsid w:val="00691346"/>
    <w:rsid w:val="00691BD5"/>
    <w:rsid w:val="00691CEC"/>
    <w:rsid w:val="00691F63"/>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5F99"/>
    <w:rsid w:val="006B65E5"/>
    <w:rsid w:val="006B69EA"/>
    <w:rsid w:val="006B6B17"/>
    <w:rsid w:val="006B6D40"/>
    <w:rsid w:val="006B7602"/>
    <w:rsid w:val="006B77EA"/>
    <w:rsid w:val="006B7E09"/>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6C47"/>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56F0"/>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847"/>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90D"/>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57A5E"/>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4AA9"/>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522"/>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D7AF3"/>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0E25"/>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E55"/>
    <w:rsid w:val="008046A1"/>
    <w:rsid w:val="0080477B"/>
    <w:rsid w:val="00804A2A"/>
    <w:rsid w:val="00804EC6"/>
    <w:rsid w:val="00805355"/>
    <w:rsid w:val="00805B99"/>
    <w:rsid w:val="00805C26"/>
    <w:rsid w:val="00806167"/>
    <w:rsid w:val="00806376"/>
    <w:rsid w:val="0080641E"/>
    <w:rsid w:val="00806C8C"/>
    <w:rsid w:val="00807192"/>
    <w:rsid w:val="008078A5"/>
    <w:rsid w:val="00807CB0"/>
    <w:rsid w:val="00807E3B"/>
    <w:rsid w:val="00810015"/>
    <w:rsid w:val="00810C8D"/>
    <w:rsid w:val="0081148C"/>
    <w:rsid w:val="00811546"/>
    <w:rsid w:val="00811BDE"/>
    <w:rsid w:val="00812152"/>
    <w:rsid w:val="00812340"/>
    <w:rsid w:val="00812818"/>
    <w:rsid w:val="00813290"/>
    <w:rsid w:val="00813376"/>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3DB7"/>
    <w:rsid w:val="00834382"/>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9C5"/>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57EDA"/>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FAC"/>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55B"/>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7CA"/>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58B"/>
    <w:rsid w:val="008C1AA5"/>
    <w:rsid w:val="008C1B28"/>
    <w:rsid w:val="008C1CEE"/>
    <w:rsid w:val="008C20BB"/>
    <w:rsid w:val="008C2212"/>
    <w:rsid w:val="008C258F"/>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69"/>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E7EA0"/>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56"/>
    <w:rsid w:val="0091647E"/>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0A8"/>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A24"/>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6FE4"/>
    <w:rsid w:val="00967294"/>
    <w:rsid w:val="00967300"/>
    <w:rsid w:val="009678E8"/>
    <w:rsid w:val="00967EA8"/>
    <w:rsid w:val="0097014C"/>
    <w:rsid w:val="00970CB3"/>
    <w:rsid w:val="00970F79"/>
    <w:rsid w:val="0097103A"/>
    <w:rsid w:val="00971280"/>
    <w:rsid w:val="009722C2"/>
    <w:rsid w:val="00972381"/>
    <w:rsid w:val="00972F2C"/>
    <w:rsid w:val="00973050"/>
    <w:rsid w:val="00973F19"/>
    <w:rsid w:val="00974092"/>
    <w:rsid w:val="00974E2C"/>
    <w:rsid w:val="00975580"/>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9B3"/>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3FA7"/>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19B4"/>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491"/>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67ED6"/>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77C30"/>
    <w:rsid w:val="00A80204"/>
    <w:rsid w:val="00A802EF"/>
    <w:rsid w:val="00A80CEE"/>
    <w:rsid w:val="00A81A25"/>
    <w:rsid w:val="00A81AAF"/>
    <w:rsid w:val="00A81E22"/>
    <w:rsid w:val="00A81F40"/>
    <w:rsid w:val="00A826CB"/>
    <w:rsid w:val="00A8276C"/>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689"/>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6F5"/>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A57"/>
    <w:rsid w:val="00AF7FEB"/>
    <w:rsid w:val="00B00C67"/>
    <w:rsid w:val="00B01301"/>
    <w:rsid w:val="00B01570"/>
    <w:rsid w:val="00B015FC"/>
    <w:rsid w:val="00B016F9"/>
    <w:rsid w:val="00B01914"/>
    <w:rsid w:val="00B0196F"/>
    <w:rsid w:val="00B029D8"/>
    <w:rsid w:val="00B02A93"/>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07E9B"/>
    <w:rsid w:val="00B100C4"/>
    <w:rsid w:val="00B10A3C"/>
    <w:rsid w:val="00B10B65"/>
    <w:rsid w:val="00B117F0"/>
    <w:rsid w:val="00B11E9F"/>
    <w:rsid w:val="00B124E0"/>
    <w:rsid w:val="00B13413"/>
    <w:rsid w:val="00B13745"/>
    <w:rsid w:val="00B1517B"/>
    <w:rsid w:val="00B158C6"/>
    <w:rsid w:val="00B1596D"/>
    <w:rsid w:val="00B15B3C"/>
    <w:rsid w:val="00B16405"/>
    <w:rsid w:val="00B1640F"/>
    <w:rsid w:val="00B167D7"/>
    <w:rsid w:val="00B16943"/>
    <w:rsid w:val="00B169B1"/>
    <w:rsid w:val="00B16AF2"/>
    <w:rsid w:val="00B16DBA"/>
    <w:rsid w:val="00B16EEF"/>
    <w:rsid w:val="00B1716A"/>
    <w:rsid w:val="00B17BBF"/>
    <w:rsid w:val="00B17D5B"/>
    <w:rsid w:val="00B208BE"/>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62"/>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77E"/>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CB"/>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A00"/>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6BB6"/>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5193"/>
    <w:rsid w:val="00BF681C"/>
    <w:rsid w:val="00BF6958"/>
    <w:rsid w:val="00BF6AC6"/>
    <w:rsid w:val="00BF6B8A"/>
    <w:rsid w:val="00BF71B6"/>
    <w:rsid w:val="00BF7FE9"/>
    <w:rsid w:val="00C0008A"/>
    <w:rsid w:val="00C02447"/>
    <w:rsid w:val="00C02611"/>
    <w:rsid w:val="00C02B31"/>
    <w:rsid w:val="00C02B52"/>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3DB0"/>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69F"/>
    <w:rsid w:val="00C65804"/>
    <w:rsid w:val="00C65B3E"/>
    <w:rsid w:val="00C6695F"/>
    <w:rsid w:val="00C66E89"/>
    <w:rsid w:val="00C6790A"/>
    <w:rsid w:val="00C67D98"/>
    <w:rsid w:val="00C67FD9"/>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74"/>
    <w:rsid w:val="00C862D2"/>
    <w:rsid w:val="00C865FB"/>
    <w:rsid w:val="00C870AE"/>
    <w:rsid w:val="00C87160"/>
    <w:rsid w:val="00C8740E"/>
    <w:rsid w:val="00C874DF"/>
    <w:rsid w:val="00C877A0"/>
    <w:rsid w:val="00C90A2A"/>
    <w:rsid w:val="00C918DD"/>
    <w:rsid w:val="00C91AEF"/>
    <w:rsid w:val="00C91DB5"/>
    <w:rsid w:val="00C9345F"/>
    <w:rsid w:val="00C94890"/>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A72"/>
    <w:rsid w:val="00CA4ECB"/>
    <w:rsid w:val="00CA566C"/>
    <w:rsid w:val="00CA599D"/>
    <w:rsid w:val="00CA5F1E"/>
    <w:rsid w:val="00CA62B0"/>
    <w:rsid w:val="00CA73EE"/>
    <w:rsid w:val="00CA78BB"/>
    <w:rsid w:val="00CA7927"/>
    <w:rsid w:val="00CA7A66"/>
    <w:rsid w:val="00CA7B95"/>
    <w:rsid w:val="00CB0608"/>
    <w:rsid w:val="00CB06C8"/>
    <w:rsid w:val="00CB07E0"/>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4A7"/>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0F9"/>
    <w:rsid w:val="00CE3136"/>
    <w:rsid w:val="00CE3B8A"/>
    <w:rsid w:val="00CE4FC6"/>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803"/>
    <w:rsid w:val="00D10E06"/>
    <w:rsid w:val="00D11012"/>
    <w:rsid w:val="00D11353"/>
    <w:rsid w:val="00D114B5"/>
    <w:rsid w:val="00D1184D"/>
    <w:rsid w:val="00D11962"/>
    <w:rsid w:val="00D11D18"/>
    <w:rsid w:val="00D11E2A"/>
    <w:rsid w:val="00D120F3"/>
    <w:rsid w:val="00D12110"/>
    <w:rsid w:val="00D12B1E"/>
    <w:rsid w:val="00D12C3A"/>
    <w:rsid w:val="00D131AB"/>
    <w:rsid w:val="00D13599"/>
    <w:rsid w:val="00D1385F"/>
    <w:rsid w:val="00D13906"/>
    <w:rsid w:val="00D13BC1"/>
    <w:rsid w:val="00D1428B"/>
    <w:rsid w:val="00D144B1"/>
    <w:rsid w:val="00D14D1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37116"/>
    <w:rsid w:val="00D40615"/>
    <w:rsid w:val="00D41A63"/>
    <w:rsid w:val="00D41DB4"/>
    <w:rsid w:val="00D41FE7"/>
    <w:rsid w:val="00D4328B"/>
    <w:rsid w:val="00D445D6"/>
    <w:rsid w:val="00D445EC"/>
    <w:rsid w:val="00D45A74"/>
    <w:rsid w:val="00D461CD"/>
    <w:rsid w:val="00D46F0A"/>
    <w:rsid w:val="00D46F5F"/>
    <w:rsid w:val="00D505E6"/>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67A06"/>
    <w:rsid w:val="00D701A1"/>
    <w:rsid w:val="00D704AD"/>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5DB5"/>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65B"/>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7B7"/>
    <w:rsid w:val="00E51C99"/>
    <w:rsid w:val="00E5200D"/>
    <w:rsid w:val="00E5261C"/>
    <w:rsid w:val="00E527AA"/>
    <w:rsid w:val="00E528D1"/>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564B"/>
    <w:rsid w:val="00E66DB7"/>
    <w:rsid w:val="00E66F50"/>
    <w:rsid w:val="00E674B6"/>
    <w:rsid w:val="00E67AAF"/>
    <w:rsid w:val="00E67AC8"/>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21AD"/>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8F"/>
    <w:rsid w:val="00EC4766"/>
    <w:rsid w:val="00EC4C1A"/>
    <w:rsid w:val="00EC5788"/>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4F"/>
    <w:rsid w:val="00EF0B8B"/>
    <w:rsid w:val="00EF0FA2"/>
    <w:rsid w:val="00EF15AA"/>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F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25AA"/>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246"/>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5BFE"/>
    <w:rsid w:val="00F5606F"/>
    <w:rsid w:val="00F562ED"/>
    <w:rsid w:val="00F56E33"/>
    <w:rsid w:val="00F56E8B"/>
    <w:rsid w:val="00F56ED2"/>
    <w:rsid w:val="00F60279"/>
    <w:rsid w:val="00F60788"/>
    <w:rsid w:val="00F609BB"/>
    <w:rsid w:val="00F60F73"/>
    <w:rsid w:val="00F6148A"/>
    <w:rsid w:val="00F61EC6"/>
    <w:rsid w:val="00F62579"/>
    <w:rsid w:val="00F62960"/>
    <w:rsid w:val="00F62E72"/>
    <w:rsid w:val="00F63431"/>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814"/>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1FB5"/>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ED2"/>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0D6"/>
    <w:rsid w:val="00FF63D7"/>
    <w:rsid w:val="00FF6652"/>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5D6AA"/>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table" w:customStyle="1" w:styleId="2c">
    <w:name w:val="网格型2"/>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Paragraph"/>
    <w:basedOn w:val="a1"/>
    <w:uiPriority w:val="34"/>
    <w:qFormat/>
    <w:rsid w:val="00BF5193"/>
    <w:pPr>
      <w:ind w:firstLineChars="200" w:firstLine="420"/>
    </w:pPr>
  </w:style>
  <w:style w:type="paragraph" w:customStyle="1" w:styleId="TB1">
    <w:name w:val="TB1"/>
    <w:basedOn w:val="a1"/>
    <w:qFormat/>
    <w:rsid w:val="00945A24"/>
    <w:pPr>
      <w:keepNext/>
      <w:keepLines/>
      <w:numPr>
        <w:numId w:val="26"/>
      </w:numPr>
      <w:tabs>
        <w:tab w:val="left" w:pos="720"/>
      </w:tabs>
      <w:spacing w:after="0"/>
      <w:ind w:left="737"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75C37-0B7C-4BE6-B25E-429046572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65</TotalTime>
  <Pages>1</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cp:revision>
  <cp:lastPrinted>2010-01-07T02:23:00Z</cp:lastPrinted>
  <dcterms:created xsi:type="dcterms:W3CDTF">2024-08-08T10:24:00Z</dcterms:created>
  <dcterms:modified xsi:type="dcterms:W3CDTF">2024-08-09T08:24:00Z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